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u w:val="single"/>
        </w:rPr>
      </w:pPr>
      <w:r w:rsidDel="00000000" w:rsidR="00000000" w:rsidRPr="00000000">
        <w:rPr>
          <w:sz w:val="36"/>
          <w:szCs w:val="36"/>
          <w:u w:val="singl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43075" y="339900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8" name="Shape 18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4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sz w:val="36"/>
          <w:szCs w:val="36"/>
          <w:u w:val="singl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43075" y="339900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u w:val="single"/>
          <w:rtl w:val="0"/>
        </w:rPr>
        <w:t xml:space="preserve">Whittaker Moss Subject National Curriculum Overview</w:t>
      </w:r>
    </w:p>
    <w:p w:rsidR="00000000" w:rsidDel="00000000" w:rsidP="00000000" w:rsidRDefault="00000000" w:rsidRPr="00000000" w14:paraId="00000002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Subject:    Physical Education                  </w:t>
      </w:r>
    </w:p>
    <w:tbl>
      <w:tblPr>
        <w:tblStyle w:val="Table1"/>
        <w:tblW w:w="10546.000000000002" w:type="dxa"/>
        <w:jc w:val="left"/>
        <w:tblInd w:w="15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91"/>
        <w:gridCol w:w="2268"/>
        <w:gridCol w:w="2187"/>
        <w:tblGridChange w:id="0">
          <w:tblGrid>
            <w:gridCol w:w="6091"/>
            <w:gridCol w:w="2268"/>
            <w:gridCol w:w="21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KS1 National Curriculum Statement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master basic movements including running, jumping, throwing and catching, as well as developing balance, agility and co-ordination, and begin to apply these in a range of activities  </w:t>
            </w:r>
          </w:p>
          <w:p w:rsidR="00000000" w:rsidDel="00000000" w:rsidP="00000000" w:rsidRDefault="00000000" w:rsidRPr="00000000" w14:paraId="00000007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Stretching and relaxing </w:t>
            </w:r>
          </w:p>
          <w:p w:rsidR="00000000" w:rsidDel="00000000" w:rsidP="00000000" w:rsidRDefault="00000000" w:rsidRPr="00000000" w14:paraId="00000008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Control body when travelling &amp; balancing</w:t>
            </w:r>
          </w:p>
          <w:p w:rsidR="00000000" w:rsidDel="00000000" w:rsidP="00000000" w:rsidRDefault="00000000" w:rsidRPr="00000000" w14:paraId="00000009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Rolling, climbing and curling in different ways</w:t>
            </w:r>
          </w:p>
          <w:p w:rsidR="00000000" w:rsidDel="00000000" w:rsidP="00000000" w:rsidRDefault="00000000" w:rsidRPr="00000000" w14:paraId="0000000A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Throw underarm</w:t>
            </w:r>
          </w:p>
          <w:p w:rsidR="00000000" w:rsidDel="00000000" w:rsidP="00000000" w:rsidRDefault="00000000" w:rsidRPr="00000000" w14:paraId="0000000B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Move and Stop safely </w:t>
            </w:r>
          </w:p>
          <w:p w:rsidR="00000000" w:rsidDel="00000000" w:rsidP="00000000" w:rsidRDefault="00000000" w:rsidRPr="00000000" w14:paraId="0000000C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be able to work effectively as part of a team/pair</w:t>
            </w:r>
          </w:p>
          <w:p w:rsidR="00000000" w:rsidDel="00000000" w:rsidP="00000000" w:rsidRDefault="00000000" w:rsidRPr="00000000" w14:paraId="0000000D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Use hitting/kicking/rolling in a game</w:t>
            </w:r>
          </w:p>
          <w:p w:rsidR="00000000" w:rsidDel="00000000" w:rsidP="00000000" w:rsidRDefault="00000000" w:rsidRPr="00000000" w14:paraId="0000000E">
            <w:pPr>
              <w:rPr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color w:val="434343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Spring 1</w:t>
            </w:r>
          </w:p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1, Summer 2</w:t>
            </w:r>
          </w:p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 &amp; 2</w:t>
            </w:r>
          </w:p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Summer 2</w:t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Participate in team games, developing simple tactics for attacking and defending</w:t>
            </w:r>
          </w:p>
          <w:p w:rsidR="00000000" w:rsidDel="00000000" w:rsidP="00000000" w:rsidRDefault="00000000" w:rsidRPr="00000000" w14:paraId="00000026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hit a ball with a bat</w:t>
            </w:r>
          </w:p>
          <w:p w:rsidR="00000000" w:rsidDel="00000000" w:rsidP="00000000" w:rsidRDefault="00000000" w:rsidRPr="00000000" w14:paraId="00000027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catch with both hands</w:t>
            </w:r>
          </w:p>
          <w:p w:rsidR="00000000" w:rsidDel="00000000" w:rsidP="00000000" w:rsidRDefault="00000000" w:rsidRPr="00000000" w14:paraId="00000028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Use one tactic in a game </w:t>
            </w:r>
          </w:p>
          <w:p w:rsidR="00000000" w:rsidDel="00000000" w:rsidP="00000000" w:rsidRDefault="00000000" w:rsidRPr="00000000" w14:paraId="00000029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Stay in a zone during a game 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Spring 1</w:t>
            </w:r>
          </w:p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 , Spring 1</w:t>
            </w:r>
          </w:p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Perform dances using simple movement patterns</w:t>
            </w:r>
          </w:p>
          <w:p w:rsidR="00000000" w:rsidDel="00000000" w:rsidP="00000000" w:rsidRDefault="00000000" w:rsidRPr="00000000" w14:paraId="00000037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move to music</w:t>
            </w:r>
          </w:p>
          <w:p w:rsidR="00000000" w:rsidDel="00000000" w:rsidP="00000000" w:rsidRDefault="00000000" w:rsidRPr="00000000" w14:paraId="00000038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copy dance moves</w:t>
            </w:r>
          </w:p>
          <w:p w:rsidR="00000000" w:rsidDel="00000000" w:rsidP="00000000" w:rsidRDefault="00000000" w:rsidRPr="00000000" w14:paraId="00000039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Make up a short dance</w:t>
            </w:r>
          </w:p>
          <w:p w:rsidR="00000000" w:rsidDel="00000000" w:rsidP="00000000" w:rsidRDefault="00000000" w:rsidRPr="00000000" w14:paraId="0000003A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Dance imaginatively</w:t>
            </w:r>
          </w:p>
          <w:p w:rsidR="00000000" w:rsidDel="00000000" w:rsidP="00000000" w:rsidRDefault="00000000" w:rsidRPr="00000000" w14:paraId="0000003B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Change speed, rhythm, speed, level and direction </w:t>
            </w:r>
          </w:p>
          <w:p w:rsidR="00000000" w:rsidDel="00000000" w:rsidP="00000000" w:rsidRDefault="00000000" w:rsidRPr="00000000" w14:paraId="0000003C">
            <w:pPr>
              <w:rPr>
                <w:color w:val="434343"/>
              </w:rPr>
            </w:pPr>
            <w:r w:rsidDel="00000000" w:rsidR="00000000" w:rsidRPr="00000000">
              <w:rPr>
                <w:color w:val="434343"/>
                <w:rtl w:val="0"/>
              </w:rPr>
              <w:t xml:space="preserve">To link movement to show a mood or feeling</w:t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41">
            <w:pPr>
              <w:ind w:left="72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2</w:t>
            </w:r>
          </w:p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2, Summer 1</w:t>
            </w:r>
          </w:p>
          <w:p w:rsidR="00000000" w:rsidDel="00000000" w:rsidP="00000000" w:rsidRDefault="00000000" w:rsidRPr="00000000" w14:paraId="00000045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Autumn 1, Spring 1</w:t>
            </w:r>
          </w:p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1</w:t>
            </w:r>
          </w:p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2, Summer 1</w:t>
            </w:r>
          </w:p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 1, Spring 2</w:t>
            </w:r>
          </w:p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</w:tc>
      </w:tr>
    </w:tbl>
    <w:p w:rsidR="00000000" w:rsidDel="00000000" w:rsidP="00000000" w:rsidRDefault="00000000" w:rsidRPr="00000000" w14:paraId="0000004B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center"/>
        <w:rPr>
          <w:u w:val="single"/>
        </w:rPr>
      </w:pPr>
      <w:r w:rsidDel="00000000" w:rsidR="00000000" w:rsidRPr="00000000">
        <w:rPr>
          <w:sz w:val="36"/>
          <w:szCs w:val="36"/>
          <w:u w:val="singl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43075" y="339900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0" name="Shape 10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9273540</wp:posOffset>
                </wp:positionH>
                <wp:positionV relativeFrom="page">
                  <wp:posOffset>358140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2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sz w:val="36"/>
          <w:szCs w:val="36"/>
          <w:u w:val="single"/>
        </w:rPr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843075" y="3399000"/>
                          <a:ext cx="1005840" cy="761996"/>
                          <a:chOff x="4843075" y="3399000"/>
                          <a:chExt cx="1005850" cy="762000"/>
                        </a:xfrm>
                      </wpg:grpSpPr>
                      <wpg:grpSp>
                        <wpg:cNvGrpSpPr/>
                        <wpg:grpSpPr>
                          <a:xfrm>
                            <a:off x="4843080" y="3399002"/>
                            <a:ext cx="1005840" cy="761996"/>
                            <a:chOff x="0" y="0"/>
                            <a:chExt cx="1005840" cy="761996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1005825" cy="761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2" name="Shape 12"/>
                          <wps:spPr>
                            <a:xfrm>
                              <a:off x="237945" y="224504"/>
                              <a:ext cx="529611" cy="417076"/>
                            </a:xfrm>
                            <a:custGeom>
                              <a:rect b="b" l="l" r="r" t="t"/>
                              <a:pathLst>
                                <a:path extrusionOk="0" h="5226" w="4683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3" name="Shape 13"/>
                          <wps:spPr>
                            <a:xfrm>
                              <a:off x="244839" y="232084"/>
                              <a:ext cx="515922" cy="438381"/>
                            </a:xfrm>
                            <a:custGeom>
                              <a:rect b="b" l="l" r="r" t="t"/>
                              <a:pathLst>
                                <a:path extrusionOk="0" h="5493" w="4562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14" name="Shape 14"/>
                            <pic:cNvPicPr preferRelativeResize="0"/>
                          </pic:nvPicPr>
                          <pic:blipFill rotWithShape="1">
                            <a:blip r:embed="rId6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0" y="0"/>
                              <a:ext cx="1005840" cy="7619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396240</wp:posOffset>
                </wp:positionH>
                <wp:positionV relativeFrom="page">
                  <wp:posOffset>342900</wp:posOffset>
                </wp:positionV>
                <wp:extent cx="1005840" cy="761996"/>
                <wp:effectExtent b="0" l="0" r="0" t="0"/>
                <wp:wrapSquare wrapText="bothSides" distB="0" distT="0" distL="114300" distR="114300"/>
                <wp:docPr id="3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5840" cy="7619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u w:val="single"/>
          <w:rtl w:val="0"/>
        </w:rPr>
        <w:t xml:space="preserve">Whittaker Moss Subject National Curriculum Overview</w:t>
      </w:r>
    </w:p>
    <w:p w:rsidR="00000000" w:rsidDel="00000000" w:rsidP="00000000" w:rsidRDefault="00000000" w:rsidRPr="00000000" w14:paraId="0000004F">
      <w:pPr>
        <w:jc w:val="center"/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Subject:  Physical Education                    </w:t>
      </w:r>
    </w:p>
    <w:tbl>
      <w:tblPr>
        <w:tblStyle w:val="Table2"/>
        <w:tblW w:w="10546.000000000002" w:type="dxa"/>
        <w:jc w:val="left"/>
        <w:tblInd w:w="15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091"/>
        <w:gridCol w:w="2268"/>
        <w:gridCol w:w="2187"/>
        <w:tblGridChange w:id="0">
          <w:tblGrid>
            <w:gridCol w:w="6091"/>
            <w:gridCol w:w="2268"/>
            <w:gridCol w:w="218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KS2 National Curriculum Statement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Term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use running, jumping, throwing and catching in isolation and in combination </w:t>
            </w:r>
          </w:p>
          <w:p w:rsidR="00000000" w:rsidDel="00000000" w:rsidP="00000000" w:rsidRDefault="00000000" w:rsidRPr="00000000" w14:paraId="00000054">
            <w:pPr>
              <w:rPr>
                <w:highlight w:val="red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 1, Summer 2</w:t>
            </w:r>
          </w:p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Summer 2</w:t>
            </w:r>
          </w:p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tabs>
                <w:tab w:val="left" w:pos="1632"/>
              </w:tabs>
              <w:rPr/>
            </w:pPr>
            <w:r w:rsidDel="00000000" w:rsidR="00000000" w:rsidRPr="00000000">
              <w:rPr>
                <w:rtl w:val="0"/>
              </w:rPr>
              <w:t xml:space="preserve">play competitive games, modified where appropriate [for example, badminton, basketball, cricket, football, hockey, netball, rounders and tennis], and apply basic principles suitable for attacking and defending</w:t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6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Ongoing across all KS2 year groups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develop flexibility, strength, technique, control and balance [for example, through athletics and gymnastics]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3, </w:t>
            </w:r>
          </w:p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 1, Spring 1</w:t>
            </w:r>
          </w:p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Summer 1</w:t>
            </w:r>
          </w:p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2, Spring 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perform dances using a range of movement patterns</w:t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7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 2, Spring 2</w:t>
            </w:r>
          </w:p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1, Spring 2</w:t>
            </w:r>
          </w:p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1, Summer 2</w:t>
            </w:r>
          </w:p>
          <w:p w:rsidR="00000000" w:rsidDel="00000000" w:rsidP="00000000" w:rsidRDefault="00000000" w:rsidRPr="00000000" w14:paraId="000000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Spring 1, Summer 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take part in outdoor and adventurous activity challenges both individually and within a team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 &amp; 6</w:t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Both Summer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compare their performances with previous ones and demonstrate improvement to achieve their personal best.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              4</w:t>
            </w:r>
          </w:p>
          <w:p w:rsidR="00000000" w:rsidDel="00000000" w:rsidP="00000000" w:rsidRDefault="00000000" w:rsidRPr="00000000" w14:paraId="0000007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                   5</w:t>
            </w:r>
          </w:p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Summer 2</w:t>
            </w:r>
          </w:p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Autumn 1, Spring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swim competently, confidently and proficiently over a distance of at least 25 metres </w:t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 x 1 hour sessions over course of year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use a range of strokes effectively [for example, front crawl, backstroke and breaststroke]</w:t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 x 1 hour sessions over course of the year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perform safe self-rescue in different water-based situations</w:t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17 x 1 hour sessions over course of the year</w:t>
            </w:r>
          </w:p>
        </w:tc>
      </w:tr>
    </w:tbl>
    <w:p w:rsidR="00000000" w:rsidDel="00000000" w:rsidP="00000000" w:rsidRDefault="00000000" w:rsidRPr="00000000" w14:paraId="0000008B">
      <w:pPr>
        <w:jc w:val="center"/>
        <w:rPr>
          <w:u w:val="single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3.png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5.png"/><Relationship Id="rId7" Type="http://schemas.openxmlformats.org/officeDocument/2006/relationships/image" Target="media/image4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