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9273540</wp:posOffset>
                </wp:positionH>
                <wp:positionV relativeFrom="page">
                  <wp:posOffset>358140</wp:posOffset>
                </wp:positionV>
                <wp:extent cx="1005840" cy="761996"/>
                <wp:effectExtent b="0" l="0" r="0" t="0"/>
                <wp:wrapSquare wrapText="bothSides" distB="0" distT="0" distL="114300" distR="114300"/>
                <wp:docPr id="4"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7" name="Shape 17"/>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8" name="Shape 18"/>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9273540</wp:posOffset>
                </wp:positionH>
                <wp:positionV relativeFrom="page">
                  <wp:posOffset>358140</wp:posOffset>
                </wp:positionV>
                <wp:extent cx="1005840" cy="761996"/>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005840" cy="761996"/>
                        </a:xfrm>
                        <a:prstGeom prst="rect"/>
                        <a:ln/>
                      </pic:spPr>
                    </pic:pic>
                  </a:graphicData>
                </a:graphic>
              </wp:anchor>
            </w:drawing>
          </mc:Fallback>
        </mc:AlternateContent>
      </w: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396240</wp:posOffset>
                </wp:positionH>
                <wp:positionV relativeFrom="page">
                  <wp:posOffset>342900</wp:posOffset>
                </wp:positionV>
                <wp:extent cx="1005840" cy="761996"/>
                <wp:effectExtent b="0" l="0" r="0" t="0"/>
                <wp:wrapSquare wrapText="bothSides" distB="0" distT="0" distL="114300" distR="114300"/>
                <wp:docPr id="1"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396240</wp:posOffset>
                </wp:positionH>
                <wp:positionV relativeFrom="page">
                  <wp:posOffset>342900</wp:posOffset>
                </wp:positionV>
                <wp:extent cx="1005840" cy="761996"/>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005840" cy="761996"/>
                        </a:xfrm>
                        <a:prstGeom prst="rect"/>
                        <a:ln/>
                      </pic:spPr>
                    </pic:pic>
                  </a:graphicData>
                </a:graphic>
              </wp:anchor>
            </w:drawing>
          </mc:Fallback>
        </mc:AlternateContent>
      </w:r>
      <w:r w:rsidDel="00000000" w:rsidR="00000000" w:rsidRPr="00000000">
        <w:rPr>
          <w:u w:val="single"/>
          <w:rtl w:val="0"/>
        </w:rPr>
        <w:t xml:space="preserve">Whittaker Moss Subject National Curriculum Overview</w:t>
      </w:r>
    </w:p>
    <w:p w:rsidR="00000000" w:rsidDel="00000000" w:rsidP="00000000" w:rsidRDefault="00000000" w:rsidRPr="00000000" w14:paraId="00000002">
      <w:pPr>
        <w:rPr>
          <w:u w:val="single"/>
        </w:rPr>
      </w:pPr>
      <w:r w:rsidDel="00000000" w:rsidR="00000000" w:rsidRPr="00000000">
        <w:rPr>
          <w:u w:val="single"/>
          <w:rtl w:val="0"/>
        </w:rPr>
        <w:t xml:space="preserve">Subject:      Religious Education               </w:t>
      </w:r>
    </w:p>
    <w:tbl>
      <w:tblPr>
        <w:tblStyle w:val="Table1"/>
        <w:tblW w:w="10546.000000000002" w:type="dxa"/>
        <w:jc w:val="left"/>
        <w:tblInd w:w="15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091"/>
        <w:gridCol w:w="2268"/>
        <w:gridCol w:w="2187"/>
        <w:tblGridChange w:id="0">
          <w:tblGrid>
            <w:gridCol w:w="6091"/>
            <w:gridCol w:w="2268"/>
            <w:gridCol w:w="2187"/>
          </w:tblGrid>
        </w:tblGridChange>
      </w:tblGrid>
      <w:tr>
        <w:trPr>
          <w:cantSplit w:val="0"/>
          <w:tblHeader w:val="0"/>
        </w:trPr>
        <w:tc>
          <w:tcPr/>
          <w:p w:rsidR="00000000" w:rsidDel="00000000" w:rsidP="00000000" w:rsidRDefault="00000000" w:rsidRPr="00000000" w14:paraId="00000003">
            <w:pPr>
              <w:jc w:val="center"/>
              <w:rPr/>
            </w:pPr>
            <w:r w:rsidDel="00000000" w:rsidR="00000000" w:rsidRPr="00000000">
              <w:rPr>
                <w:rtl w:val="0"/>
              </w:rPr>
              <w:t xml:space="preserve">KS1 Local Agreed Syllabus Statement</w:t>
            </w:r>
          </w:p>
        </w:tc>
        <w:tc>
          <w:tcPr/>
          <w:p w:rsidR="00000000" w:rsidDel="00000000" w:rsidP="00000000" w:rsidRDefault="00000000" w:rsidRPr="00000000" w14:paraId="00000004">
            <w:pPr>
              <w:jc w:val="center"/>
              <w:rPr/>
            </w:pPr>
            <w:r w:rsidDel="00000000" w:rsidR="00000000" w:rsidRPr="00000000">
              <w:rPr>
                <w:rtl w:val="0"/>
              </w:rPr>
              <w:t xml:space="preserve">Year Group</w:t>
            </w:r>
          </w:p>
        </w:tc>
        <w:tc>
          <w:tcPr/>
          <w:p w:rsidR="00000000" w:rsidDel="00000000" w:rsidP="00000000" w:rsidRDefault="00000000" w:rsidRPr="00000000" w14:paraId="00000005">
            <w:pPr>
              <w:jc w:val="center"/>
              <w:rPr/>
            </w:pPr>
            <w:r w:rsidDel="00000000" w:rsidR="00000000" w:rsidRPr="00000000">
              <w:rPr>
                <w:rtl w:val="0"/>
              </w:rPr>
              <w:t xml:space="preserve">Term</w:t>
            </w:r>
          </w:p>
        </w:tc>
      </w:tr>
      <w:tr>
        <w:trPr>
          <w:cantSplit w:val="0"/>
          <w:tblHeader w:val="0"/>
        </w:trPr>
        <w:tc>
          <w:tcPr/>
          <w:p w:rsidR="00000000" w:rsidDel="00000000" w:rsidP="00000000" w:rsidRDefault="00000000" w:rsidRPr="00000000" w14:paraId="00000006">
            <w:pPr>
              <w:widowControl w:val="0"/>
              <w:rPr>
                <w:sz w:val="12"/>
                <w:szCs w:val="12"/>
              </w:rPr>
            </w:pPr>
            <w:r w:rsidDel="00000000" w:rsidR="00000000" w:rsidRPr="00000000">
              <w:rPr>
                <w:sz w:val="26"/>
                <w:szCs w:val="26"/>
                <w:rtl w:val="0"/>
              </w:rPr>
              <w:t xml:space="preserve"> To know that Christians believe in God and follow the lessons of Jesus</w:t>
            </w:r>
            <w:r w:rsidDel="00000000" w:rsidR="00000000" w:rsidRPr="00000000">
              <w:rPr>
                <w:rtl w:val="0"/>
              </w:rPr>
            </w:r>
          </w:p>
        </w:tc>
        <w:tc>
          <w:tcPr/>
          <w:p w:rsidR="00000000" w:rsidDel="00000000" w:rsidP="00000000" w:rsidRDefault="00000000" w:rsidRPr="00000000" w14:paraId="00000007">
            <w:pPr>
              <w:jc w:val="center"/>
              <w:rPr/>
            </w:pPr>
            <w:r w:rsidDel="00000000" w:rsidR="00000000" w:rsidRPr="00000000">
              <w:rPr>
                <w:rtl w:val="0"/>
              </w:rPr>
              <w:t xml:space="preserve">1</w:t>
            </w:r>
          </w:p>
        </w:tc>
        <w:tc>
          <w:tcPr/>
          <w:p w:rsidR="00000000" w:rsidDel="00000000" w:rsidP="00000000" w:rsidRDefault="00000000" w:rsidRPr="00000000" w14:paraId="00000008">
            <w:pPr>
              <w:jc w:val="center"/>
              <w:rPr/>
            </w:pPr>
            <w:r w:rsidDel="00000000" w:rsidR="00000000" w:rsidRPr="00000000">
              <w:rPr>
                <w:rtl w:val="0"/>
              </w:rPr>
              <w:t xml:space="preserve">Autumn 1</w:t>
            </w:r>
          </w:p>
        </w:tc>
      </w:tr>
      <w:tr>
        <w:trPr>
          <w:cantSplit w:val="0"/>
          <w:tblHeader w:val="0"/>
        </w:trPr>
        <w:tc>
          <w:tcPr/>
          <w:p w:rsidR="00000000" w:rsidDel="00000000" w:rsidP="00000000" w:rsidRDefault="00000000" w:rsidRPr="00000000" w14:paraId="00000009">
            <w:pPr>
              <w:widowControl w:val="0"/>
              <w:rPr>
                <w:sz w:val="12"/>
                <w:szCs w:val="12"/>
              </w:rPr>
            </w:pPr>
            <w:r w:rsidDel="00000000" w:rsidR="00000000" w:rsidRPr="00000000">
              <w:rPr>
                <w:sz w:val="26"/>
                <w:szCs w:val="26"/>
                <w:rtl w:val="0"/>
              </w:rPr>
              <w:t xml:space="preserve">To r</w:t>
            </w:r>
            <w:r w:rsidDel="00000000" w:rsidR="00000000" w:rsidRPr="00000000">
              <w:rPr>
                <w:sz w:val="26"/>
                <w:szCs w:val="26"/>
                <w:rtl w:val="0"/>
              </w:rPr>
              <w:t xml:space="preserve">ecognise some Christian symbols and images used to express ideas about God</w:t>
            </w:r>
            <w:r w:rsidDel="00000000" w:rsidR="00000000" w:rsidRPr="00000000">
              <w:rPr>
                <w:rtl w:val="0"/>
              </w:rPr>
            </w:r>
          </w:p>
        </w:tc>
        <w:tc>
          <w:tcPr/>
          <w:p w:rsidR="00000000" w:rsidDel="00000000" w:rsidP="00000000" w:rsidRDefault="00000000" w:rsidRPr="00000000" w14:paraId="0000000A">
            <w:pPr>
              <w:jc w:val="center"/>
              <w:rPr/>
            </w:pPr>
            <w:r w:rsidDel="00000000" w:rsidR="00000000" w:rsidRPr="00000000">
              <w:rPr>
                <w:rtl w:val="0"/>
              </w:rPr>
              <w:t xml:space="preserve">1</w:t>
            </w:r>
          </w:p>
        </w:tc>
        <w:tc>
          <w:tcPr/>
          <w:p w:rsidR="00000000" w:rsidDel="00000000" w:rsidP="00000000" w:rsidRDefault="00000000" w:rsidRPr="00000000" w14:paraId="0000000B">
            <w:pPr>
              <w:jc w:val="center"/>
              <w:rPr/>
            </w:pPr>
            <w:r w:rsidDel="00000000" w:rsidR="00000000" w:rsidRPr="00000000">
              <w:rPr>
                <w:rtl w:val="0"/>
              </w:rPr>
              <w:t xml:space="preserve">Autumn 2</w:t>
            </w:r>
          </w:p>
        </w:tc>
      </w:tr>
      <w:tr>
        <w:trPr>
          <w:cantSplit w:val="0"/>
          <w:tblHeader w:val="0"/>
        </w:trPr>
        <w:tc>
          <w:tcPr/>
          <w:p w:rsidR="00000000" w:rsidDel="00000000" w:rsidP="00000000" w:rsidRDefault="00000000" w:rsidRPr="00000000" w14:paraId="0000000C">
            <w:pPr>
              <w:widowControl w:val="0"/>
              <w:rPr>
                <w:sz w:val="12"/>
                <w:szCs w:val="12"/>
              </w:rPr>
            </w:pPr>
            <w:r w:rsidDel="00000000" w:rsidR="00000000" w:rsidRPr="00000000">
              <w:rPr>
                <w:sz w:val="26"/>
                <w:szCs w:val="26"/>
                <w:rtl w:val="0"/>
              </w:rPr>
              <w:t xml:space="preserve">To k</w:t>
            </w:r>
            <w:r w:rsidDel="00000000" w:rsidR="00000000" w:rsidRPr="00000000">
              <w:rPr>
                <w:sz w:val="26"/>
                <w:szCs w:val="26"/>
                <w:rtl w:val="0"/>
              </w:rPr>
              <w:t xml:space="preserve">now that Muslims believe in Allah and follow the lessons of Prophet Muhammed.</w:t>
            </w:r>
            <w:r w:rsidDel="00000000" w:rsidR="00000000" w:rsidRPr="00000000">
              <w:rPr>
                <w:rtl w:val="0"/>
              </w:rPr>
            </w:r>
          </w:p>
        </w:tc>
        <w:tc>
          <w:tcPr/>
          <w:p w:rsidR="00000000" w:rsidDel="00000000" w:rsidP="00000000" w:rsidRDefault="00000000" w:rsidRPr="00000000" w14:paraId="0000000D">
            <w:pPr>
              <w:jc w:val="center"/>
              <w:rPr/>
            </w:pPr>
            <w:r w:rsidDel="00000000" w:rsidR="00000000" w:rsidRPr="00000000">
              <w:rPr>
                <w:rtl w:val="0"/>
              </w:rPr>
              <w:t xml:space="preserve">1</w:t>
            </w:r>
          </w:p>
        </w:tc>
        <w:tc>
          <w:tcPr/>
          <w:p w:rsidR="00000000" w:rsidDel="00000000" w:rsidP="00000000" w:rsidRDefault="00000000" w:rsidRPr="00000000" w14:paraId="0000000E">
            <w:pPr>
              <w:jc w:val="center"/>
              <w:rPr/>
            </w:pPr>
            <w:r w:rsidDel="00000000" w:rsidR="00000000" w:rsidRPr="00000000">
              <w:rPr>
                <w:rtl w:val="0"/>
              </w:rPr>
              <w:t xml:space="preserve">Spring 1 and 2</w:t>
            </w:r>
          </w:p>
        </w:tc>
      </w:tr>
      <w:tr>
        <w:trPr>
          <w:cantSplit w:val="0"/>
          <w:tblHeader w:val="0"/>
        </w:trPr>
        <w:tc>
          <w:tcPr/>
          <w:p w:rsidR="00000000" w:rsidDel="00000000" w:rsidP="00000000" w:rsidRDefault="00000000" w:rsidRPr="00000000" w14:paraId="0000000F">
            <w:pPr>
              <w:widowControl w:val="0"/>
              <w:rPr>
                <w:sz w:val="26"/>
                <w:szCs w:val="26"/>
              </w:rPr>
            </w:pPr>
            <w:r w:rsidDel="00000000" w:rsidR="00000000" w:rsidRPr="00000000">
              <w:rPr>
                <w:sz w:val="26"/>
                <w:szCs w:val="26"/>
                <w:rtl w:val="0"/>
              </w:rPr>
              <w:t xml:space="preserve">To r</w:t>
            </w:r>
            <w:r w:rsidDel="00000000" w:rsidR="00000000" w:rsidRPr="00000000">
              <w:rPr>
                <w:sz w:val="26"/>
                <w:szCs w:val="26"/>
                <w:rtl w:val="0"/>
              </w:rPr>
              <w:t xml:space="preserve">ecognise and name objects used by Muslims and understand their importance e.g. Qu'ran (special book.)</w:t>
            </w:r>
            <w:r w:rsidDel="00000000" w:rsidR="00000000" w:rsidRPr="00000000">
              <w:rPr>
                <w:rtl w:val="0"/>
              </w:rPr>
            </w:r>
          </w:p>
        </w:tc>
        <w:tc>
          <w:tcPr/>
          <w:p w:rsidR="00000000" w:rsidDel="00000000" w:rsidP="00000000" w:rsidRDefault="00000000" w:rsidRPr="00000000" w14:paraId="00000010">
            <w:pPr>
              <w:jc w:val="center"/>
              <w:rPr/>
            </w:pPr>
            <w:r w:rsidDel="00000000" w:rsidR="00000000" w:rsidRPr="00000000">
              <w:rPr>
                <w:rtl w:val="0"/>
              </w:rPr>
              <w:t xml:space="preserve">1</w:t>
            </w:r>
          </w:p>
        </w:tc>
        <w:tc>
          <w:tcPr/>
          <w:p w:rsidR="00000000" w:rsidDel="00000000" w:rsidP="00000000" w:rsidRDefault="00000000" w:rsidRPr="00000000" w14:paraId="00000011">
            <w:pPr>
              <w:jc w:val="center"/>
              <w:rPr/>
            </w:pPr>
            <w:r w:rsidDel="00000000" w:rsidR="00000000" w:rsidRPr="00000000">
              <w:rPr>
                <w:rtl w:val="0"/>
              </w:rPr>
              <w:t xml:space="preserve">Spring 1 and 2</w:t>
            </w:r>
          </w:p>
        </w:tc>
      </w:tr>
      <w:tr>
        <w:trPr>
          <w:cantSplit w:val="0"/>
          <w:tblHeader w:val="0"/>
        </w:trPr>
        <w:tc>
          <w:tcPr/>
          <w:p w:rsidR="00000000" w:rsidDel="00000000" w:rsidP="00000000" w:rsidRDefault="00000000" w:rsidRPr="00000000" w14:paraId="00000012">
            <w:pPr>
              <w:widowControl w:val="0"/>
              <w:rPr>
                <w:sz w:val="12"/>
                <w:szCs w:val="12"/>
              </w:rPr>
            </w:pPr>
            <w:r w:rsidDel="00000000" w:rsidR="00000000" w:rsidRPr="00000000">
              <w:rPr>
                <w:sz w:val="26"/>
                <w:szCs w:val="26"/>
                <w:rtl w:val="0"/>
              </w:rPr>
              <w:t xml:space="preserve">To r</w:t>
            </w:r>
            <w:r w:rsidDel="00000000" w:rsidR="00000000" w:rsidRPr="00000000">
              <w:rPr>
                <w:sz w:val="26"/>
                <w:szCs w:val="26"/>
                <w:rtl w:val="0"/>
              </w:rPr>
              <w:t xml:space="preserve">etell a story about Jesus E.g. one of the miracles, resurrection, death etc.</w:t>
            </w:r>
            <w:r w:rsidDel="00000000" w:rsidR="00000000" w:rsidRPr="00000000">
              <w:rPr>
                <w:rtl w:val="0"/>
              </w:rPr>
            </w:r>
          </w:p>
        </w:tc>
        <w:tc>
          <w:tcPr/>
          <w:p w:rsidR="00000000" w:rsidDel="00000000" w:rsidP="00000000" w:rsidRDefault="00000000" w:rsidRPr="00000000" w14:paraId="00000013">
            <w:pPr>
              <w:jc w:val="center"/>
              <w:rPr/>
            </w:pPr>
            <w:r w:rsidDel="00000000" w:rsidR="00000000" w:rsidRPr="00000000">
              <w:rPr>
                <w:rtl w:val="0"/>
              </w:rPr>
              <w:t xml:space="preserve">2</w:t>
            </w:r>
          </w:p>
        </w:tc>
        <w:tc>
          <w:tcPr/>
          <w:p w:rsidR="00000000" w:rsidDel="00000000" w:rsidP="00000000" w:rsidRDefault="00000000" w:rsidRPr="00000000" w14:paraId="00000014">
            <w:pPr>
              <w:jc w:val="center"/>
              <w:rPr/>
            </w:pPr>
            <w:r w:rsidDel="00000000" w:rsidR="00000000" w:rsidRPr="00000000">
              <w:rPr>
                <w:rtl w:val="0"/>
              </w:rPr>
              <w:t xml:space="preserve">Autumn 1</w:t>
            </w:r>
          </w:p>
        </w:tc>
      </w:tr>
      <w:tr>
        <w:trPr>
          <w:cantSplit w:val="0"/>
          <w:tblHeader w:val="0"/>
        </w:trPr>
        <w:tc>
          <w:tcPr/>
          <w:p w:rsidR="00000000" w:rsidDel="00000000" w:rsidP="00000000" w:rsidRDefault="00000000" w:rsidRPr="00000000" w14:paraId="00000015">
            <w:pPr>
              <w:widowControl w:val="0"/>
              <w:rPr>
                <w:sz w:val="12"/>
                <w:szCs w:val="12"/>
              </w:rPr>
            </w:pPr>
            <w:r w:rsidDel="00000000" w:rsidR="00000000" w:rsidRPr="00000000">
              <w:rPr>
                <w:sz w:val="26"/>
                <w:szCs w:val="26"/>
                <w:rtl w:val="0"/>
              </w:rPr>
              <w:t xml:space="preserve">To r</w:t>
            </w:r>
            <w:r w:rsidDel="00000000" w:rsidR="00000000" w:rsidRPr="00000000">
              <w:rPr>
                <w:sz w:val="26"/>
                <w:szCs w:val="26"/>
                <w:rtl w:val="0"/>
              </w:rPr>
              <w:t xml:space="preserve">etell a story about the life of Prophet Muhammed.</w:t>
            </w:r>
            <w:r w:rsidDel="00000000" w:rsidR="00000000" w:rsidRPr="00000000">
              <w:rPr>
                <w:rtl w:val="0"/>
              </w:rPr>
            </w:r>
          </w:p>
        </w:tc>
        <w:tc>
          <w:tcPr/>
          <w:p w:rsidR="00000000" w:rsidDel="00000000" w:rsidP="00000000" w:rsidRDefault="00000000" w:rsidRPr="00000000" w14:paraId="00000016">
            <w:pPr>
              <w:jc w:val="center"/>
              <w:rPr/>
            </w:pPr>
            <w:r w:rsidDel="00000000" w:rsidR="00000000" w:rsidRPr="00000000">
              <w:rPr>
                <w:rtl w:val="0"/>
              </w:rPr>
              <w:t xml:space="preserve">2</w:t>
            </w:r>
          </w:p>
        </w:tc>
        <w:tc>
          <w:tcPr/>
          <w:p w:rsidR="00000000" w:rsidDel="00000000" w:rsidP="00000000" w:rsidRDefault="00000000" w:rsidRPr="00000000" w14:paraId="00000017">
            <w:pPr>
              <w:jc w:val="center"/>
              <w:rPr/>
            </w:pPr>
            <w:r w:rsidDel="00000000" w:rsidR="00000000" w:rsidRPr="00000000">
              <w:rPr>
                <w:rtl w:val="0"/>
              </w:rPr>
              <w:t xml:space="preserve">Spring </w:t>
            </w:r>
          </w:p>
        </w:tc>
      </w:tr>
      <w:tr>
        <w:trPr>
          <w:cantSplit w:val="0"/>
          <w:tblHeader w:val="0"/>
        </w:trPr>
        <w:tc>
          <w:tcPr/>
          <w:p w:rsidR="00000000" w:rsidDel="00000000" w:rsidP="00000000" w:rsidRDefault="00000000" w:rsidRPr="00000000" w14:paraId="00000018">
            <w:pPr>
              <w:widowControl w:val="0"/>
              <w:rPr>
                <w:sz w:val="12"/>
                <w:szCs w:val="12"/>
              </w:rPr>
            </w:pPr>
            <w:r w:rsidDel="00000000" w:rsidR="00000000" w:rsidRPr="00000000">
              <w:rPr>
                <w:sz w:val="26"/>
                <w:szCs w:val="26"/>
                <w:rtl w:val="0"/>
              </w:rPr>
              <w:t xml:space="preserve">To r</w:t>
            </w:r>
            <w:r w:rsidDel="00000000" w:rsidR="00000000" w:rsidRPr="00000000">
              <w:rPr>
                <w:sz w:val="26"/>
                <w:szCs w:val="26"/>
                <w:rtl w:val="0"/>
              </w:rPr>
              <w:t xml:space="preserve">ecall similarities and differences between religious beliefs / communities.</w:t>
            </w:r>
            <w:r w:rsidDel="00000000" w:rsidR="00000000" w:rsidRPr="00000000">
              <w:rPr>
                <w:rtl w:val="0"/>
              </w:rPr>
            </w:r>
          </w:p>
        </w:tc>
        <w:tc>
          <w:tcPr/>
          <w:p w:rsidR="00000000" w:rsidDel="00000000" w:rsidP="00000000" w:rsidRDefault="00000000" w:rsidRPr="00000000" w14:paraId="00000019">
            <w:pPr>
              <w:jc w:val="center"/>
              <w:rPr/>
            </w:pPr>
            <w:r w:rsidDel="00000000" w:rsidR="00000000" w:rsidRPr="00000000">
              <w:rPr>
                <w:rtl w:val="0"/>
              </w:rPr>
              <w:t xml:space="preserve">2</w:t>
            </w:r>
          </w:p>
        </w:tc>
        <w:tc>
          <w:tcPr/>
          <w:p w:rsidR="00000000" w:rsidDel="00000000" w:rsidP="00000000" w:rsidRDefault="00000000" w:rsidRPr="00000000" w14:paraId="0000001A">
            <w:pPr>
              <w:jc w:val="center"/>
              <w:rPr/>
            </w:pPr>
            <w:r w:rsidDel="00000000" w:rsidR="00000000" w:rsidRPr="00000000">
              <w:rPr>
                <w:rtl w:val="0"/>
              </w:rPr>
              <w:t xml:space="preserve">throughout - Summer focus </w:t>
            </w:r>
          </w:p>
        </w:tc>
      </w:tr>
      <w:tr>
        <w:trPr>
          <w:cantSplit w:val="0"/>
          <w:tblHeader w:val="0"/>
        </w:trPr>
        <w:tc>
          <w:tcPr/>
          <w:p w:rsidR="00000000" w:rsidDel="00000000" w:rsidP="00000000" w:rsidRDefault="00000000" w:rsidRPr="00000000" w14:paraId="0000001B">
            <w:pPr>
              <w:widowControl w:val="0"/>
              <w:rPr>
                <w:sz w:val="12"/>
                <w:szCs w:val="12"/>
              </w:rPr>
            </w:pPr>
            <w:r w:rsidDel="00000000" w:rsidR="00000000" w:rsidRPr="00000000">
              <w:rPr>
                <w:sz w:val="26"/>
                <w:szCs w:val="26"/>
                <w:rtl w:val="0"/>
              </w:rPr>
              <w:t xml:space="preserve">To know Jewish people believe in God.</w:t>
            </w:r>
            <w:r w:rsidDel="00000000" w:rsidR="00000000" w:rsidRPr="00000000">
              <w:rPr>
                <w:rtl w:val="0"/>
              </w:rPr>
            </w:r>
          </w:p>
        </w:tc>
        <w:tc>
          <w:tcPr/>
          <w:p w:rsidR="00000000" w:rsidDel="00000000" w:rsidP="00000000" w:rsidRDefault="00000000" w:rsidRPr="00000000" w14:paraId="0000001C">
            <w:pPr>
              <w:jc w:val="center"/>
              <w:rPr/>
            </w:pPr>
            <w:r w:rsidDel="00000000" w:rsidR="00000000" w:rsidRPr="00000000">
              <w:rPr>
                <w:rtl w:val="0"/>
              </w:rPr>
              <w:t xml:space="preserve">2</w:t>
            </w:r>
          </w:p>
        </w:tc>
        <w:tc>
          <w:tcPr/>
          <w:p w:rsidR="00000000" w:rsidDel="00000000" w:rsidP="00000000" w:rsidRDefault="00000000" w:rsidRPr="00000000" w14:paraId="0000001D">
            <w:pPr>
              <w:jc w:val="center"/>
              <w:rPr/>
            </w:pPr>
            <w:r w:rsidDel="00000000" w:rsidR="00000000" w:rsidRPr="00000000">
              <w:rPr>
                <w:rtl w:val="0"/>
              </w:rPr>
              <w:t xml:space="preserve">Autumn 2</w:t>
            </w:r>
          </w:p>
        </w:tc>
      </w:tr>
      <w:tr>
        <w:trPr>
          <w:cantSplit w:val="0"/>
          <w:tblHeader w:val="0"/>
        </w:trPr>
        <w:tc>
          <w:tcPr/>
          <w:p w:rsidR="00000000" w:rsidDel="00000000" w:rsidP="00000000" w:rsidRDefault="00000000" w:rsidRPr="00000000" w14:paraId="0000001E">
            <w:pPr>
              <w:widowControl w:val="0"/>
              <w:rPr>
                <w:sz w:val="12"/>
                <w:szCs w:val="12"/>
              </w:rPr>
            </w:pPr>
            <w:r w:rsidDel="00000000" w:rsidR="00000000" w:rsidRPr="00000000">
              <w:rPr>
                <w:sz w:val="26"/>
                <w:szCs w:val="26"/>
                <w:rtl w:val="0"/>
              </w:rPr>
              <w:t xml:space="preserve">To describe some ways in which Christians, Hindus and/or Muslims describe God.</w:t>
            </w: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tl w:val="0"/>
              </w:rPr>
              <w:t xml:space="preserve">3</w:t>
            </w:r>
          </w:p>
        </w:tc>
        <w:tc>
          <w:tcPr/>
          <w:p w:rsidR="00000000" w:rsidDel="00000000" w:rsidP="00000000" w:rsidRDefault="00000000" w:rsidRPr="00000000" w14:paraId="00000020">
            <w:pPr>
              <w:jc w:val="center"/>
              <w:rPr/>
            </w:pPr>
            <w:r w:rsidDel="00000000" w:rsidR="00000000" w:rsidRPr="00000000">
              <w:rPr>
                <w:rtl w:val="0"/>
              </w:rPr>
              <w:t xml:space="preserve">Autumn 1</w:t>
            </w:r>
          </w:p>
        </w:tc>
      </w:tr>
      <w:tr>
        <w:trPr>
          <w:cantSplit w:val="0"/>
          <w:tblHeader w:val="0"/>
        </w:trPr>
        <w:tc>
          <w:tcPr/>
          <w:p w:rsidR="00000000" w:rsidDel="00000000" w:rsidP="00000000" w:rsidRDefault="00000000" w:rsidRPr="00000000" w14:paraId="00000021">
            <w:pPr>
              <w:widowControl w:val="0"/>
              <w:rPr>
                <w:sz w:val="12"/>
                <w:szCs w:val="12"/>
              </w:rPr>
            </w:pPr>
            <w:r w:rsidDel="00000000" w:rsidR="00000000" w:rsidRPr="00000000">
              <w:rPr>
                <w:sz w:val="26"/>
                <w:szCs w:val="26"/>
                <w:rtl w:val="0"/>
              </w:rPr>
              <w:t xml:space="preserve">To identify how and explain why it makes a difference to people’s lives to believe  in God e.g. sense of belonging, hope.</w:t>
            </w:r>
            <w:r w:rsidDel="00000000" w:rsidR="00000000" w:rsidRPr="00000000">
              <w:rPr>
                <w:rtl w:val="0"/>
              </w:rPr>
            </w:r>
          </w:p>
        </w:tc>
        <w:tc>
          <w:tcPr/>
          <w:p w:rsidR="00000000" w:rsidDel="00000000" w:rsidP="00000000" w:rsidRDefault="00000000" w:rsidRPr="00000000" w14:paraId="00000022">
            <w:pPr>
              <w:jc w:val="center"/>
              <w:rPr/>
            </w:pPr>
            <w:r w:rsidDel="00000000" w:rsidR="00000000" w:rsidRPr="00000000">
              <w:rPr>
                <w:rtl w:val="0"/>
              </w:rPr>
              <w:t xml:space="preserve">3</w:t>
            </w:r>
          </w:p>
        </w:tc>
        <w:tc>
          <w:tcPr/>
          <w:p w:rsidR="00000000" w:rsidDel="00000000" w:rsidP="00000000" w:rsidRDefault="00000000" w:rsidRPr="00000000" w14:paraId="00000023">
            <w:pPr>
              <w:jc w:val="center"/>
              <w:rPr/>
            </w:pPr>
            <w:r w:rsidDel="00000000" w:rsidR="00000000" w:rsidRPr="00000000">
              <w:rPr>
                <w:rtl w:val="0"/>
              </w:rPr>
              <w:t xml:space="preserve">Autumn 1/2</w:t>
            </w:r>
          </w:p>
        </w:tc>
      </w:tr>
    </w:tbl>
    <w:p w:rsidR="00000000" w:rsidDel="00000000" w:rsidP="00000000" w:rsidRDefault="00000000" w:rsidRPr="00000000" w14:paraId="00000024">
      <w:pPr>
        <w:jc w:val="center"/>
        <w:rPr>
          <w:u w:val="single"/>
        </w:rPr>
      </w:pPr>
      <w:r w:rsidDel="00000000" w:rsidR="00000000" w:rsidRPr="00000000">
        <w:rPr>
          <w:rtl w:val="0"/>
        </w:rPr>
      </w:r>
    </w:p>
    <w:p w:rsidR="00000000" w:rsidDel="00000000" w:rsidP="00000000" w:rsidRDefault="00000000" w:rsidRPr="00000000" w14:paraId="00000025">
      <w:pPr>
        <w:jc w:val="center"/>
        <w:rPr>
          <w:u w:val="single"/>
        </w:rPr>
      </w:pPr>
      <w:r w:rsidDel="00000000" w:rsidR="00000000" w:rsidRPr="00000000">
        <w:rPr>
          <w:rtl w:val="0"/>
        </w:rPr>
      </w:r>
    </w:p>
    <w:p w:rsidR="00000000" w:rsidDel="00000000" w:rsidP="00000000" w:rsidRDefault="00000000" w:rsidRPr="00000000" w14:paraId="00000026">
      <w:pPr>
        <w:jc w:val="center"/>
        <w:rPr>
          <w:u w:val="single"/>
        </w:rPr>
      </w:pPr>
      <w:r w:rsidDel="00000000" w:rsidR="00000000" w:rsidRPr="00000000">
        <w:rPr>
          <w:rtl w:val="0"/>
        </w:rPr>
      </w:r>
    </w:p>
    <w:p w:rsidR="00000000" w:rsidDel="00000000" w:rsidP="00000000" w:rsidRDefault="00000000" w:rsidRPr="00000000" w14:paraId="00000027">
      <w:pPr>
        <w:jc w:val="center"/>
        <w:rPr>
          <w:u w:val="single"/>
        </w:rPr>
      </w:pPr>
      <w:r w:rsidDel="00000000" w:rsidR="00000000" w:rsidRPr="00000000">
        <w:rPr>
          <w:rtl w:val="0"/>
        </w:rPr>
      </w:r>
    </w:p>
    <w:p w:rsidR="00000000" w:rsidDel="00000000" w:rsidP="00000000" w:rsidRDefault="00000000" w:rsidRPr="00000000" w14:paraId="00000028">
      <w:pPr>
        <w:jc w:val="center"/>
        <w:rPr>
          <w:u w:val="single"/>
        </w:rPr>
      </w:pPr>
      <w:r w:rsidDel="00000000" w:rsidR="00000000" w:rsidRPr="00000000">
        <w:rPr>
          <w:rtl w:val="0"/>
        </w:rPr>
      </w:r>
    </w:p>
    <w:p w:rsidR="00000000" w:rsidDel="00000000" w:rsidP="00000000" w:rsidRDefault="00000000" w:rsidRPr="00000000" w14:paraId="00000029">
      <w:pPr>
        <w:jc w:val="center"/>
        <w:rPr>
          <w:u w:val="single"/>
        </w:rPr>
      </w:pPr>
      <w:r w:rsidDel="00000000" w:rsidR="00000000" w:rsidRPr="00000000">
        <w:rPr>
          <w:rtl w:val="0"/>
        </w:rPr>
      </w:r>
    </w:p>
    <w:p w:rsidR="00000000" w:rsidDel="00000000" w:rsidP="00000000" w:rsidRDefault="00000000" w:rsidRPr="00000000" w14:paraId="0000002A">
      <w:pPr>
        <w:jc w:val="center"/>
        <w:rPr>
          <w:u w:val="single"/>
        </w:rPr>
      </w:pPr>
      <w:r w:rsidDel="00000000" w:rsidR="00000000" w:rsidRPr="00000000">
        <w:rPr>
          <w:rtl w:val="0"/>
        </w:rPr>
      </w:r>
    </w:p>
    <w:p w:rsidR="00000000" w:rsidDel="00000000" w:rsidP="00000000" w:rsidRDefault="00000000" w:rsidRPr="00000000" w14:paraId="0000002B">
      <w:pPr>
        <w:jc w:val="center"/>
        <w:rPr>
          <w:u w:val="single"/>
        </w:rPr>
      </w:pPr>
      <w:r w:rsidDel="00000000" w:rsidR="00000000" w:rsidRPr="00000000">
        <w:rPr>
          <w:rtl w:val="0"/>
        </w:rPr>
      </w:r>
    </w:p>
    <w:p w:rsidR="00000000" w:rsidDel="00000000" w:rsidP="00000000" w:rsidRDefault="00000000" w:rsidRPr="00000000" w14:paraId="0000002C">
      <w:pPr>
        <w:jc w:val="center"/>
        <w:rPr>
          <w:u w:val="single"/>
        </w:rPr>
      </w:pPr>
      <w:r w:rsidDel="00000000" w:rsidR="00000000" w:rsidRPr="00000000">
        <w:rPr>
          <w:rtl w:val="0"/>
        </w:rPr>
      </w:r>
    </w:p>
    <w:p w:rsidR="00000000" w:rsidDel="00000000" w:rsidP="00000000" w:rsidRDefault="00000000" w:rsidRPr="00000000" w14:paraId="0000002D">
      <w:pPr>
        <w:jc w:val="center"/>
        <w:rPr>
          <w:u w:val="single"/>
        </w:rPr>
      </w:pPr>
      <w:r w:rsidDel="00000000" w:rsidR="00000000" w:rsidRPr="00000000">
        <w:rPr>
          <w:rtl w:val="0"/>
        </w:rPr>
      </w:r>
    </w:p>
    <w:p w:rsidR="00000000" w:rsidDel="00000000" w:rsidP="00000000" w:rsidRDefault="00000000" w:rsidRPr="00000000" w14:paraId="0000002E">
      <w:pPr>
        <w:rPr>
          <w:u w:val="single"/>
        </w:rPr>
      </w:pPr>
      <w:r w:rsidDel="00000000" w:rsidR="00000000" w:rsidRPr="00000000">
        <w:rPr>
          <w:rtl w:val="0"/>
        </w:rPr>
      </w:r>
    </w:p>
    <w:p w:rsidR="00000000" w:rsidDel="00000000" w:rsidP="00000000" w:rsidRDefault="00000000" w:rsidRPr="00000000" w14:paraId="0000002F">
      <w:pPr>
        <w:jc w:val="center"/>
        <w:rPr>
          <w:u w:val="single"/>
        </w:rPr>
      </w:pP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9273540</wp:posOffset>
                </wp:positionH>
                <wp:positionV relativeFrom="page">
                  <wp:posOffset>358140</wp:posOffset>
                </wp:positionV>
                <wp:extent cx="1005840" cy="761996"/>
                <wp:effectExtent b="0" l="0" r="0" t="0"/>
                <wp:wrapSquare wrapText="bothSides" distB="0" distT="0" distL="114300" distR="114300"/>
                <wp:docPr id="2"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9273540</wp:posOffset>
                </wp:positionH>
                <wp:positionV relativeFrom="page">
                  <wp:posOffset>358140</wp:posOffset>
                </wp:positionV>
                <wp:extent cx="1005840" cy="761996"/>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005840" cy="761996"/>
                        </a:xfrm>
                        <a:prstGeom prst="rect"/>
                        <a:ln/>
                      </pic:spPr>
                    </pic:pic>
                  </a:graphicData>
                </a:graphic>
              </wp:anchor>
            </w:drawing>
          </mc:Fallback>
        </mc:AlternateContent>
      </w:r>
      <w:r w:rsidDel="00000000" w:rsidR="00000000" w:rsidRPr="00000000">
        <w:rPr>
          <w:sz w:val="36"/>
          <w:szCs w:val="36"/>
          <w:u w:val="single"/>
        </w:rPr>
        <mc:AlternateContent>
          <mc:Choice Requires="wpg">
            <w:drawing>
              <wp:anchor allowOverlap="1" behindDoc="0" distB="0" distT="0" distL="114300" distR="114300" hidden="0" layoutInCell="1" locked="0" relativeHeight="0" simplePos="0">
                <wp:simplePos x="0" y="0"/>
                <wp:positionH relativeFrom="page">
                  <wp:posOffset>396240</wp:posOffset>
                </wp:positionH>
                <wp:positionV relativeFrom="page">
                  <wp:posOffset>342900</wp:posOffset>
                </wp:positionV>
                <wp:extent cx="1005840" cy="761996"/>
                <wp:effectExtent b="0" l="0" r="0" t="0"/>
                <wp:wrapSquare wrapText="bothSides" distB="0" distT="0" distL="114300" distR="114300"/>
                <wp:docPr id="3" name=""/>
                <a:graphic>
                  <a:graphicData uri="http://schemas.microsoft.com/office/word/2010/wordprocessingGroup">
                    <wpg:wgp>
                      <wpg:cNvGrpSpPr/>
                      <wpg:grpSpPr>
                        <a:xfrm>
                          <a:off x="4843075" y="3399000"/>
                          <a:ext cx="1005840" cy="761996"/>
                          <a:chOff x="4843075" y="3399000"/>
                          <a:chExt cx="1005850" cy="762000"/>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3" name="Shape 13"/>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4" name="Shape 14"/>
                            <pic:cNvPicPr preferRelativeResize="0"/>
                          </pic:nvPicPr>
                          <pic:blipFill rotWithShape="1">
                            <a:blip r:embed="rId6">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396240</wp:posOffset>
                </wp:positionH>
                <wp:positionV relativeFrom="page">
                  <wp:posOffset>342900</wp:posOffset>
                </wp:positionV>
                <wp:extent cx="1005840" cy="761996"/>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1005840" cy="761996"/>
                        </a:xfrm>
                        <a:prstGeom prst="rect"/>
                        <a:ln/>
                      </pic:spPr>
                    </pic:pic>
                  </a:graphicData>
                </a:graphic>
              </wp:anchor>
            </w:drawing>
          </mc:Fallback>
        </mc:AlternateContent>
      </w:r>
      <w:r w:rsidDel="00000000" w:rsidR="00000000" w:rsidRPr="00000000">
        <w:rPr>
          <w:u w:val="single"/>
          <w:rtl w:val="0"/>
        </w:rPr>
        <w:t xml:space="preserve">Whittaker Moss Subject National Curriculum Overview</w:t>
      </w:r>
    </w:p>
    <w:p w:rsidR="00000000" w:rsidDel="00000000" w:rsidP="00000000" w:rsidRDefault="00000000" w:rsidRPr="00000000" w14:paraId="00000030">
      <w:pPr>
        <w:rPr>
          <w:u w:val="single"/>
        </w:rPr>
      </w:pPr>
      <w:r w:rsidDel="00000000" w:rsidR="00000000" w:rsidRPr="00000000">
        <w:rPr>
          <w:u w:val="single"/>
          <w:rtl w:val="0"/>
        </w:rPr>
        <w:t xml:space="preserve">Subject:   Religious Education                   </w:t>
      </w:r>
    </w:p>
    <w:tbl>
      <w:tblPr>
        <w:tblStyle w:val="Table2"/>
        <w:tblW w:w="10546.000000000002" w:type="dxa"/>
        <w:jc w:val="left"/>
        <w:tblInd w:w="15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091"/>
        <w:gridCol w:w="2268"/>
        <w:gridCol w:w="2187"/>
        <w:tblGridChange w:id="0">
          <w:tblGrid>
            <w:gridCol w:w="6091"/>
            <w:gridCol w:w="2268"/>
            <w:gridCol w:w="2187"/>
          </w:tblGrid>
        </w:tblGridChange>
      </w:tblGrid>
      <w:tr>
        <w:trPr>
          <w:cantSplit w:val="0"/>
          <w:tblHeader w:val="0"/>
        </w:trPr>
        <w:tc>
          <w:tcPr/>
          <w:p w:rsidR="00000000" w:rsidDel="00000000" w:rsidP="00000000" w:rsidRDefault="00000000" w:rsidRPr="00000000" w14:paraId="00000031">
            <w:pPr>
              <w:jc w:val="center"/>
              <w:rPr/>
            </w:pPr>
            <w:r w:rsidDel="00000000" w:rsidR="00000000" w:rsidRPr="00000000">
              <w:rPr>
                <w:rtl w:val="0"/>
              </w:rPr>
              <w:t xml:space="preserve">KS2 Local Agreed Syllabus Statement</w:t>
            </w:r>
          </w:p>
        </w:tc>
        <w:tc>
          <w:tcPr/>
          <w:p w:rsidR="00000000" w:rsidDel="00000000" w:rsidP="00000000" w:rsidRDefault="00000000" w:rsidRPr="00000000" w14:paraId="00000032">
            <w:pPr>
              <w:jc w:val="center"/>
              <w:rPr/>
            </w:pPr>
            <w:r w:rsidDel="00000000" w:rsidR="00000000" w:rsidRPr="00000000">
              <w:rPr>
                <w:rtl w:val="0"/>
              </w:rPr>
              <w:t xml:space="preserve">Year Group</w:t>
            </w:r>
          </w:p>
        </w:tc>
        <w:tc>
          <w:tcPr/>
          <w:p w:rsidR="00000000" w:rsidDel="00000000" w:rsidP="00000000" w:rsidRDefault="00000000" w:rsidRPr="00000000" w14:paraId="00000033">
            <w:pPr>
              <w:jc w:val="center"/>
              <w:rPr/>
            </w:pPr>
            <w:r w:rsidDel="00000000" w:rsidR="00000000" w:rsidRPr="00000000">
              <w:rPr>
                <w:rtl w:val="0"/>
              </w:rPr>
              <w:t xml:space="preserve">Term</w:t>
            </w:r>
          </w:p>
        </w:tc>
      </w:tr>
      <w:tr>
        <w:trPr>
          <w:cantSplit w:val="0"/>
          <w:tblHeader w:val="0"/>
        </w:trPr>
        <w:tc>
          <w:tcPr/>
          <w:p w:rsidR="00000000" w:rsidDel="00000000" w:rsidP="00000000" w:rsidRDefault="00000000" w:rsidRPr="00000000" w14:paraId="00000034">
            <w:pPr>
              <w:widowControl w:val="0"/>
              <w:rPr>
                <w:sz w:val="12"/>
                <w:szCs w:val="12"/>
              </w:rPr>
            </w:pPr>
            <w:r w:rsidDel="00000000" w:rsidR="00000000" w:rsidRPr="00000000">
              <w:rPr>
                <w:sz w:val="26"/>
                <w:szCs w:val="26"/>
                <w:rtl w:val="0"/>
              </w:rPr>
              <w:t xml:space="preserve">To make connections between stories within the Bible and what Christian believe about creation, the fall (people who disobey God and follow their own path) and Salvation (bringing people back to follow God).</w:t>
            </w:r>
            <w:r w:rsidDel="00000000" w:rsidR="00000000" w:rsidRPr="00000000">
              <w:rPr>
                <w:rtl w:val="0"/>
              </w:rPr>
            </w:r>
          </w:p>
        </w:tc>
        <w:tc>
          <w:tcPr/>
          <w:p w:rsidR="00000000" w:rsidDel="00000000" w:rsidP="00000000" w:rsidRDefault="00000000" w:rsidRPr="00000000" w14:paraId="00000035">
            <w:pPr>
              <w:jc w:val="center"/>
              <w:rPr/>
            </w:pPr>
            <w:r w:rsidDel="00000000" w:rsidR="00000000" w:rsidRPr="00000000">
              <w:rPr>
                <w:rtl w:val="0"/>
              </w:rPr>
              <w:t xml:space="preserve">3</w:t>
            </w:r>
          </w:p>
        </w:tc>
        <w:tc>
          <w:tcPr/>
          <w:p w:rsidR="00000000" w:rsidDel="00000000" w:rsidP="00000000" w:rsidRDefault="00000000" w:rsidRPr="00000000" w14:paraId="00000036">
            <w:pPr>
              <w:jc w:val="center"/>
              <w:rPr/>
            </w:pPr>
            <w:r w:rsidDel="00000000" w:rsidR="00000000" w:rsidRPr="00000000">
              <w:rPr>
                <w:rtl w:val="0"/>
              </w:rPr>
              <w:t xml:space="preserve">Autumn 2 summer 1</w:t>
            </w:r>
          </w:p>
        </w:tc>
      </w:tr>
      <w:tr>
        <w:trPr>
          <w:cantSplit w:val="0"/>
          <w:tblHeader w:val="0"/>
        </w:trPr>
        <w:tc>
          <w:tcPr/>
          <w:p w:rsidR="00000000" w:rsidDel="00000000" w:rsidP="00000000" w:rsidRDefault="00000000" w:rsidRPr="00000000" w14:paraId="00000037">
            <w:pPr>
              <w:widowControl w:val="0"/>
              <w:rPr>
                <w:sz w:val="12"/>
                <w:szCs w:val="12"/>
              </w:rPr>
            </w:pPr>
            <w:r w:rsidDel="00000000" w:rsidR="00000000" w:rsidRPr="00000000">
              <w:rPr>
                <w:sz w:val="26"/>
                <w:szCs w:val="26"/>
                <w:rtl w:val="0"/>
              </w:rPr>
              <w:t xml:space="preserve">To m</w:t>
            </w:r>
            <w:r w:rsidDel="00000000" w:rsidR="00000000" w:rsidRPr="00000000">
              <w:rPr>
                <w:sz w:val="26"/>
                <w:szCs w:val="26"/>
                <w:rtl w:val="0"/>
              </w:rPr>
              <w:t xml:space="preserve">ake connections between stories, symbols and beliefs within 2 or more festivals.</w:t>
            </w:r>
            <w:r w:rsidDel="00000000" w:rsidR="00000000" w:rsidRPr="00000000">
              <w:rPr>
                <w:rtl w:val="0"/>
              </w:rPr>
            </w:r>
          </w:p>
        </w:tc>
        <w:tc>
          <w:tcPr/>
          <w:p w:rsidR="00000000" w:rsidDel="00000000" w:rsidP="00000000" w:rsidRDefault="00000000" w:rsidRPr="00000000" w14:paraId="00000038">
            <w:pPr>
              <w:jc w:val="center"/>
              <w:rPr/>
            </w:pPr>
            <w:r w:rsidDel="00000000" w:rsidR="00000000" w:rsidRPr="00000000">
              <w:rPr>
                <w:rtl w:val="0"/>
              </w:rPr>
              <w:t xml:space="preserve">3</w:t>
            </w:r>
          </w:p>
        </w:tc>
        <w:tc>
          <w:tcPr/>
          <w:p w:rsidR="00000000" w:rsidDel="00000000" w:rsidP="00000000" w:rsidRDefault="00000000" w:rsidRPr="00000000" w14:paraId="00000039">
            <w:pPr>
              <w:jc w:val="center"/>
              <w:rPr/>
            </w:pPr>
            <w:r w:rsidDel="00000000" w:rsidR="00000000" w:rsidRPr="00000000">
              <w:rPr>
                <w:rtl w:val="0"/>
              </w:rPr>
              <w:t xml:space="preserve">Spring 1/2</w:t>
            </w:r>
          </w:p>
        </w:tc>
      </w:tr>
      <w:tr>
        <w:trPr>
          <w:cantSplit w:val="0"/>
          <w:tblHeader w:val="0"/>
        </w:trPr>
        <w:tc>
          <w:tcPr/>
          <w:p w:rsidR="00000000" w:rsidDel="00000000" w:rsidP="00000000" w:rsidRDefault="00000000" w:rsidRPr="00000000" w14:paraId="0000003A">
            <w:pPr>
              <w:widowControl w:val="0"/>
              <w:rPr>
                <w:sz w:val="12"/>
                <w:szCs w:val="12"/>
              </w:rPr>
            </w:pPr>
            <w:r w:rsidDel="00000000" w:rsidR="00000000" w:rsidRPr="00000000">
              <w:rPr>
                <w:sz w:val="26"/>
                <w:szCs w:val="26"/>
                <w:rtl w:val="0"/>
              </w:rPr>
              <w:t xml:space="preserve">Identify how and why Christians celebrate Easter.</w:t>
            </w:r>
            <w:r w:rsidDel="00000000" w:rsidR="00000000" w:rsidRPr="00000000">
              <w:rPr>
                <w:rtl w:val="0"/>
              </w:rPr>
            </w:r>
          </w:p>
        </w:tc>
        <w:tc>
          <w:tcPr/>
          <w:p w:rsidR="00000000" w:rsidDel="00000000" w:rsidP="00000000" w:rsidRDefault="00000000" w:rsidRPr="00000000" w14:paraId="0000003B">
            <w:pPr>
              <w:jc w:val="center"/>
              <w:rPr/>
            </w:pPr>
            <w:r w:rsidDel="00000000" w:rsidR="00000000" w:rsidRPr="00000000">
              <w:rPr>
                <w:rtl w:val="0"/>
              </w:rPr>
              <w:t xml:space="preserve">4</w:t>
            </w:r>
          </w:p>
        </w:tc>
        <w:tc>
          <w:tcPr/>
          <w:p w:rsidR="00000000" w:rsidDel="00000000" w:rsidP="00000000" w:rsidRDefault="00000000" w:rsidRPr="00000000" w14:paraId="0000003C">
            <w:pPr>
              <w:jc w:val="center"/>
              <w:rPr/>
            </w:pPr>
            <w:r w:rsidDel="00000000" w:rsidR="00000000" w:rsidRPr="00000000">
              <w:rPr>
                <w:rtl w:val="0"/>
              </w:rPr>
              <w:t xml:space="preserve">Spring 2</w:t>
            </w:r>
          </w:p>
        </w:tc>
      </w:tr>
      <w:tr>
        <w:trPr>
          <w:cantSplit w:val="0"/>
          <w:tblHeader w:val="0"/>
        </w:trPr>
        <w:tc>
          <w:tcPr/>
          <w:p w:rsidR="00000000" w:rsidDel="00000000" w:rsidP="00000000" w:rsidRDefault="00000000" w:rsidRPr="00000000" w14:paraId="0000003D">
            <w:pPr>
              <w:widowControl w:val="0"/>
              <w:rPr>
                <w:sz w:val="12"/>
                <w:szCs w:val="12"/>
              </w:rPr>
            </w:pPr>
            <w:r w:rsidDel="00000000" w:rsidR="00000000" w:rsidRPr="00000000">
              <w:rPr>
                <w:sz w:val="26"/>
                <w:szCs w:val="26"/>
                <w:rtl w:val="0"/>
              </w:rPr>
              <w:t xml:space="preserve">To define key Christian terms - Gospel, Incarnation, Salvation</w:t>
            </w:r>
            <w:r w:rsidDel="00000000" w:rsidR="00000000" w:rsidRPr="00000000">
              <w:rPr>
                <w:rtl w:val="0"/>
              </w:rPr>
            </w:r>
          </w:p>
        </w:tc>
        <w:tc>
          <w:tcPr/>
          <w:p w:rsidR="00000000" w:rsidDel="00000000" w:rsidP="00000000" w:rsidRDefault="00000000" w:rsidRPr="00000000" w14:paraId="0000003E">
            <w:pPr>
              <w:jc w:val="center"/>
              <w:rPr/>
            </w:pPr>
            <w:r w:rsidDel="00000000" w:rsidR="00000000" w:rsidRPr="00000000">
              <w:rPr>
                <w:rtl w:val="0"/>
              </w:rPr>
              <w:t xml:space="preserve">4</w:t>
            </w:r>
          </w:p>
        </w:tc>
        <w:tc>
          <w:tcPr/>
          <w:p w:rsidR="00000000" w:rsidDel="00000000" w:rsidP="00000000" w:rsidRDefault="00000000" w:rsidRPr="00000000" w14:paraId="0000003F">
            <w:pPr>
              <w:jc w:val="center"/>
              <w:rPr/>
            </w:pPr>
            <w:r w:rsidDel="00000000" w:rsidR="00000000" w:rsidRPr="00000000">
              <w:rPr>
                <w:rtl w:val="0"/>
              </w:rPr>
              <w:t xml:space="preserve">Autumn/ Spring</w:t>
            </w:r>
          </w:p>
        </w:tc>
      </w:tr>
      <w:tr>
        <w:trPr>
          <w:cantSplit w:val="0"/>
          <w:tblHeader w:val="0"/>
        </w:trPr>
        <w:tc>
          <w:tcPr/>
          <w:p w:rsidR="00000000" w:rsidDel="00000000" w:rsidP="00000000" w:rsidRDefault="00000000" w:rsidRPr="00000000" w14:paraId="00000040">
            <w:pPr>
              <w:widowControl w:val="0"/>
              <w:rPr>
                <w:sz w:val="12"/>
                <w:szCs w:val="12"/>
              </w:rPr>
            </w:pPr>
            <w:r w:rsidDel="00000000" w:rsidR="00000000" w:rsidRPr="00000000">
              <w:rPr>
                <w:sz w:val="26"/>
                <w:szCs w:val="26"/>
                <w:rtl w:val="0"/>
              </w:rPr>
              <w:t xml:space="preserve">To describe the different practice of prayer in religions studied e.g.  Muslims facing direction of Mecca etc ...</w:t>
            </w:r>
            <w:r w:rsidDel="00000000" w:rsidR="00000000" w:rsidRPr="00000000">
              <w:rPr>
                <w:rtl w:val="0"/>
              </w:rPr>
            </w:r>
          </w:p>
        </w:tc>
        <w:tc>
          <w:tcPr/>
          <w:p w:rsidR="00000000" w:rsidDel="00000000" w:rsidP="00000000" w:rsidRDefault="00000000" w:rsidRPr="00000000" w14:paraId="00000041">
            <w:pPr>
              <w:jc w:val="center"/>
              <w:rPr/>
            </w:pPr>
            <w:r w:rsidDel="00000000" w:rsidR="00000000" w:rsidRPr="00000000">
              <w:rPr>
                <w:rtl w:val="0"/>
              </w:rPr>
              <w:t xml:space="preserve">4</w:t>
            </w:r>
          </w:p>
        </w:tc>
        <w:tc>
          <w:tcPr/>
          <w:p w:rsidR="00000000" w:rsidDel="00000000" w:rsidP="00000000" w:rsidRDefault="00000000" w:rsidRPr="00000000" w14:paraId="00000042">
            <w:pPr>
              <w:jc w:val="center"/>
              <w:rPr/>
            </w:pPr>
            <w:r w:rsidDel="00000000" w:rsidR="00000000" w:rsidRPr="00000000">
              <w:rPr>
                <w:rtl w:val="0"/>
              </w:rPr>
              <w:t xml:space="preserve">Autumn 2</w:t>
            </w:r>
          </w:p>
        </w:tc>
      </w:tr>
      <w:tr>
        <w:trPr>
          <w:cantSplit w:val="0"/>
          <w:tblHeader w:val="0"/>
        </w:trPr>
        <w:tc>
          <w:tcPr/>
          <w:p w:rsidR="00000000" w:rsidDel="00000000" w:rsidP="00000000" w:rsidRDefault="00000000" w:rsidRPr="00000000" w14:paraId="00000043">
            <w:pPr>
              <w:widowControl w:val="0"/>
              <w:rPr>
                <w:sz w:val="12"/>
                <w:szCs w:val="12"/>
              </w:rPr>
            </w:pPr>
            <w:r w:rsidDel="00000000" w:rsidR="00000000" w:rsidRPr="00000000">
              <w:rPr>
                <w:sz w:val="26"/>
                <w:szCs w:val="26"/>
                <w:rtl w:val="0"/>
              </w:rPr>
              <w:t xml:space="preserve">Retell stories behind the festival Divali.</w:t>
            </w:r>
            <w:r w:rsidDel="00000000" w:rsidR="00000000" w:rsidRPr="00000000">
              <w:rPr>
                <w:rtl w:val="0"/>
              </w:rPr>
            </w:r>
          </w:p>
        </w:tc>
        <w:tc>
          <w:tcPr/>
          <w:p w:rsidR="00000000" w:rsidDel="00000000" w:rsidP="00000000" w:rsidRDefault="00000000" w:rsidRPr="00000000" w14:paraId="00000044">
            <w:pPr>
              <w:jc w:val="center"/>
              <w:rPr/>
            </w:pPr>
            <w:r w:rsidDel="00000000" w:rsidR="00000000" w:rsidRPr="00000000">
              <w:rPr>
                <w:rtl w:val="0"/>
              </w:rPr>
              <w:t xml:space="preserve">4</w:t>
            </w:r>
          </w:p>
        </w:tc>
        <w:tc>
          <w:tcPr/>
          <w:p w:rsidR="00000000" w:rsidDel="00000000" w:rsidP="00000000" w:rsidRDefault="00000000" w:rsidRPr="00000000" w14:paraId="00000045">
            <w:pPr>
              <w:jc w:val="center"/>
              <w:rPr/>
            </w:pPr>
            <w:r w:rsidDel="00000000" w:rsidR="00000000" w:rsidRPr="00000000">
              <w:rPr>
                <w:rtl w:val="0"/>
              </w:rPr>
              <w:t xml:space="preserve">Summer</w:t>
            </w:r>
          </w:p>
        </w:tc>
      </w:tr>
      <w:tr>
        <w:trPr>
          <w:cantSplit w:val="0"/>
          <w:tblHeader w:val="0"/>
        </w:trPr>
        <w:tc>
          <w:tcPr/>
          <w:p w:rsidR="00000000" w:rsidDel="00000000" w:rsidP="00000000" w:rsidRDefault="00000000" w:rsidRPr="00000000" w14:paraId="00000046">
            <w:pPr>
              <w:widowControl w:val="0"/>
              <w:rPr>
                <w:sz w:val="26"/>
                <w:szCs w:val="26"/>
              </w:rPr>
            </w:pPr>
            <w:r w:rsidDel="00000000" w:rsidR="00000000" w:rsidRPr="00000000">
              <w:rPr>
                <w:sz w:val="26"/>
                <w:szCs w:val="26"/>
                <w:rtl w:val="0"/>
              </w:rPr>
              <w:t xml:space="preserve">Express ideas about why people choose to believe/ not believe in god e.g. home life, background experiences and impacts this may have on someone's life.</w:t>
            </w:r>
            <w:r w:rsidDel="00000000" w:rsidR="00000000" w:rsidRPr="00000000">
              <w:rPr>
                <w:rtl w:val="0"/>
              </w:rPr>
            </w:r>
          </w:p>
        </w:tc>
        <w:tc>
          <w:tcPr/>
          <w:p w:rsidR="00000000" w:rsidDel="00000000" w:rsidP="00000000" w:rsidRDefault="00000000" w:rsidRPr="00000000" w14:paraId="00000047">
            <w:pPr>
              <w:jc w:val="center"/>
              <w:rPr/>
            </w:pPr>
            <w:r w:rsidDel="00000000" w:rsidR="00000000" w:rsidRPr="00000000">
              <w:rPr>
                <w:rtl w:val="0"/>
              </w:rPr>
              <w:t xml:space="preserve">5</w:t>
            </w:r>
          </w:p>
        </w:tc>
        <w:tc>
          <w:tcPr/>
          <w:p w:rsidR="00000000" w:rsidDel="00000000" w:rsidP="00000000" w:rsidRDefault="00000000" w:rsidRPr="00000000" w14:paraId="00000048">
            <w:pPr>
              <w:jc w:val="center"/>
              <w:rPr/>
            </w:pPr>
            <w:r w:rsidDel="00000000" w:rsidR="00000000" w:rsidRPr="00000000">
              <w:rPr>
                <w:rtl w:val="0"/>
              </w:rPr>
              <w:t xml:space="preserve">Autumn</w:t>
            </w:r>
          </w:p>
        </w:tc>
      </w:tr>
      <w:tr>
        <w:trPr>
          <w:cantSplit w:val="0"/>
          <w:tblHeader w:val="0"/>
        </w:trPr>
        <w:tc>
          <w:tcPr/>
          <w:p w:rsidR="00000000" w:rsidDel="00000000" w:rsidP="00000000" w:rsidRDefault="00000000" w:rsidRPr="00000000" w14:paraId="00000049">
            <w:pPr>
              <w:widowControl w:val="0"/>
              <w:rPr>
                <w:sz w:val="12"/>
                <w:szCs w:val="12"/>
              </w:rPr>
            </w:pPr>
            <w:r w:rsidDel="00000000" w:rsidR="00000000" w:rsidRPr="00000000">
              <w:rPr>
                <w:sz w:val="26"/>
                <w:szCs w:val="26"/>
                <w:rtl w:val="0"/>
              </w:rPr>
              <w:t xml:space="preserve">Explain what some of Jesus' stories teach Christians about love  and God’s - the good samaritan, the lost Son. Forgiveness - The Unforgiving Servant.</w:t>
            </w:r>
            <w:r w:rsidDel="00000000" w:rsidR="00000000" w:rsidRPr="00000000">
              <w:rPr>
                <w:rtl w:val="0"/>
              </w:rPr>
            </w:r>
          </w:p>
        </w:tc>
        <w:tc>
          <w:tcPr/>
          <w:p w:rsidR="00000000" w:rsidDel="00000000" w:rsidP="00000000" w:rsidRDefault="00000000" w:rsidRPr="00000000" w14:paraId="0000004A">
            <w:pPr>
              <w:jc w:val="center"/>
              <w:rPr/>
            </w:pPr>
            <w:r w:rsidDel="00000000" w:rsidR="00000000" w:rsidRPr="00000000">
              <w:rPr>
                <w:rtl w:val="0"/>
              </w:rPr>
              <w:t xml:space="preserve">5</w:t>
            </w:r>
          </w:p>
        </w:tc>
        <w:tc>
          <w:tcPr/>
          <w:p w:rsidR="00000000" w:rsidDel="00000000" w:rsidP="00000000" w:rsidRDefault="00000000" w:rsidRPr="00000000" w14:paraId="0000004B">
            <w:pPr>
              <w:jc w:val="center"/>
              <w:rPr/>
            </w:pPr>
            <w:r w:rsidDel="00000000" w:rsidR="00000000" w:rsidRPr="00000000">
              <w:rPr>
                <w:rtl w:val="0"/>
              </w:rPr>
              <w:t xml:space="preserve">Spring 1</w:t>
            </w:r>
          </w:p>
        </w:tc>
      </w:tr>
      <w:tr>
        <w:trPr>
          <w:cantSplit w:val="0"/>
          <w:tblHeader w:val="0"/>
        </w:trPr>
        <w:tc>
          <w:tcPr/>
          <w:p w:rsidR="00000000" w:rsidDel="00000000" w:rsidP="00000000" w:rsidRDefault="00000000" w:rsidRPr="00000000" w14:paraId="0000004C">
            <w:pPr>
              <w:widowControl w:val="0"/>
              <w:rPr>
                <w:sz w:val="12"/>
                <w:szCs w:val="12"/>
              </w:rPr>
            </w:pPr>
            <w:r w:rsidDel="00000000" w:rsidR="00000000" w:rsidRPr="00000000">
              <w:rPr>
                <w:sz w:val="26"/>
                <w:szCs w:val="26"/>
                <w:rtl w:val="0"/>
              </w:rPr>
              <w:t xml:space="preserve">Identify ways places of worship may support believers in times of difficulty e.g. place of hope and reflection, safety etc.</w:t>
            </w:r>
            <w:r w:rsidDel="00000000" w:rsidR="00000000" w:rsidRPr="00000000">
              <w:rPr>
                <w:rtl w:val="0"/>
              </w:rPr>
            </w:r>
          </w:p>
        </w:tc>
        <w:tc>
          <w:tcPr/>
          <w:p w:rsidR="00000000" w:rsidDel="00000000" w:rsidP="00000000" w:rsidRDefault="00000000" w:rsidRPr="00000000" w14:paraId="0000004D">
            <w:pPr>
              <w:jc w:val="center"/>
              <w:rPr/>
            </w:pPr>
            <w:r w:rsidDel="00000000" w:rsidR="00000000" w:rsidRPr="00000000">
              <w:rPr>
                <w:rtl w:val="0"/>
              </w:rPr>
              <w:t xml:space="preserve">5</w:t>
            </w:r>
          </w:p>
        </w:tc>
        <w:tc>
          <w:tcPr/>
          <w:p w:rsidR="00000000" w:rsidDel="00000000" w:rsidP="00000000" w:rsidRDefault="00000000" w:rsidRPr="00000000" w14:paraId="0000004E">
            <w:pPr>
              <w:jc w:val="center"/>
              <w:rPr/>
            </w:pPr>
            <w:r w:rsidDel="00000000" w:rsidR="00000000" w:rsidRPr="00000000">
              <w:rPr>
                <w:rtl w:val="0"/>
              </w:rPr>
              <w:t xml:space="preserve">Spring 1?</w:t>
            </w:r>
          </w:p>
        </w:tc>
      </w:tr>
      <w:tr>
        <w:trPr>
          <w:cantSplit w:val="0"/>
          <w:tblHeader w:val="0"/>
        </w:trPr>
        <w:tc>
          <w:tcPr/>
          <w:p w:rsidR="00000000" w:rsidDel="00000000" w:rsidP="00000000" w:rsidRDefault="00000000" w:rsidRPr="00000000" w14:paraId="0000004F">
            <w:pPr>
              <w:widowControl w:val="0"/>
              <w:rPr>
                <w:sz w:val="12"/>
                <w:szCs w:val="12"/>
              </w:rPr>
            </w:pPr>
            <w:r w:rsidDel="00000000" w:rsidR="00000000" w:rsidRPr="00000000">
              <w:rPr>
                <w:sz w:val="26"/>
                <w:szCs w:val="26"/>
                <w:rtl w:val="0"/>
              </w:rPr>
              <w:t xml:space="preserve">To describe the Five Pillars of Islam and give examples of how these affect the everyday lives of Muslims.</w:t>
            </w:r>
            <w:r w:rsidDel="00000000" w:rsidR="00000000" w:rsidRPr="00000000">
              <w:rPr>
                <w:rtl w:val="0"/>
              </w:rPr>
            </w:r>
          </w:p>
        </w:tc>
        <w:tc>
          <w:tcPr/>
          <w:p w:rsidR="00000000" w:rsidDel="00000000" w:rsidP="00000000" w:rsidRDefault="00000000" w:rsidRPr="00000000" w14:paraId="00000050">
            <w:pPr>
              <w:jc w:val="center"/>
              <w:rPr/>
            </w:pPr>
            <w:r w:rsidDel="00000000" w:rsidR="00000000" w:rsidRPr="00000000">
              <w:rPr>
                <w:rtl w:val="0"/>
              </w:rPr>
              <w:t xml:space="preserve">5</w:t>
            </w:r>
          </w:p>
        </w:tc>
        <w:tc>
          <w:tcPr/>
          <w:p w:rsidR="00000000" w:rsidDel="00000000" w:rsidP="00000000" w:rsidRDefault="00000000" w:rsidRPr="00000000" w14:paraId="00000051">
            <w:pPr>
              <w:jc w:val="center"/>
              <w:rPr/>
            </w:pPr>
            <w:r w:rsidDel="00000000" w:rsidR="00000000" w:rsidRPr="00000000">
              <w:rPr>
                <w:rtl w:val="0"/>
              </w:rPr>
              <w:t xml:space="preserve">Autumn 2</w:t>
            </w:r>
          </w:p>
        </w:tc>
      </w:tr>
      <w:tr>
        <w:trPr>
          <w:cantSplit w:val="0"/>
          <w:tblHeader w:val="0"/>
        </w:trPr>
        <w:tc>
          <w:tcPr/>
          <w:p w:rsidR="00000000" w:rsidDel="00000000" w:rsidP="00000000" w:rsidRDefault="00000000" w:rsidRPr="00000000" w14:paraId="00000052">
            <w:pPr>
              <w:widowControl w:val="0"/>
              <w:rPr>
                <w:sz w:val="16"/>
                <w:szCs w:val="16"/>
              </w:rPr>
            </w:pPr>
            <w:r w:rsidDel="00000000" w:rsidR="00000000" w:rsidRPr="00000000">
              <w:rPr>
                <w:sz w:val="26"/>
                <w:szCs w:val="26"/>
                <w:rtl w:val="0"/>
              </w:rPr>
              <w:t xml:space="preserve">To explain similarities and differences between different religious and non-religious views about life after death.</w:t>
            </w:r>
            <w:r w:rsidDel="00000000" w:rsidR="00000000" w:rsidRPr="00000000">
              <w:rPr>
                <w:rtl w:val="0"/>
              </w:rPr>
            </w:r>
          </w:p>
        </w:tc>
        <w:tc>
          <w:tcPr/>
          <w:p w:rsidR="00000000" w:rsidDel="00000000" w:rsidP="00000000" w:rsidRDefault="00000000" w:rsidRPr="00000000" w14:paraId="00000053">
            <w:pPr>
              <w:jc w:val="center"/>
              <w:rPr/>
            </w:pPr>
            <w:r w:rsidDel="00000000" w:rsidR="00000000" w:rsidRPr="00000000">
              <w:rPr>
                <w:rtl w:val="0"/>
              </w:rPr>
              <w:t xml:space="preserve">6</w:t>
            </w:r>
          </w:p>
        </w:tc>
        <w:tc>
          <w:tcPr/>
          <w:p w:rsidR="00000000" w:rsidDel="00000000" w:rsidP="00000000" w:rsidRDefault="00000000" w:rsidRPr="00000000" w14:paraId="00000054">
            <w:pPr>
              <w:jc w:val="center"/>
              <w:rPr/>
            </w:pPr>
            <w:r w:rsidDel="00000000" w:rsidR="00000000" w:rsidRPr="00000000">
              <w:rPr>
                <w:rtl w:val="0"/>
              </w:rPr>
              <w:t xml:space="preserve">Summer 1</w:t>
            </w:r>
          </w:p>
        </w:tc>
      </w:tr>
      <w:tr>
        <w:trPr>
          <w:cantSplit w:val="0"/>
          <w:tblHeader w:val="0"/>
        </w:trPr>
        <w:tc>
          <w:tcPr/>
          <w:p w:rsidR="00000000" w:rsidDel="00000000" w:rsidP="00000000" w:rsidRDefault="00000000" w:rsidRPr="00000000" w14:paraId="00000055">
            <w:pPr>
              <w:widowControl w:val="0"/>
              <w:rPr>
                <w:sz w:val="16"/>
                <w:szCs w:val="16"/>
              </w:rPr>
            </w:pPr>
            <w:r w:rsidDel="00000000" w:rsidR="00000000" w:rsidRPr="00000000">
              <w:rPr>
                <w:sz w:val="26"/>
                <w:szCs w:val="26"/>
                <w:rtl w:val="0"/>
              </w:rPr>
              <w:t xml:space="preserve">To show understanding of the value of sacred buildings and art.</w:t>
            </w:r>
            <w:r w:rsidDel="00000000" w:rsidR="00000000" w:rsidRPr="00000000">
              <w:rPr>
                <w:rtl w:val="0"/>
              </w:rPr>
            </w:r>
          </w:p>
        </w:tc>
        <w:tc>
          <w:tcPr/>
          <w:p w:rsidR="00000000" w:rsidDel="00000000" w:rsidP="00000000" w:rsidRDefault="00000000" w:rsidRPr="00000000" w14:paraId="00000056">
            <w:pPr>
              <w:jc w:val="center"/>
              <w:rPr/>
            </w:pPr>
            <w:r w:rsidDel="00000000" w:rsidR="00000000" w:rsidRPr="00000000">
              <w:rPr>
                <w:rtl w:val="0"/>
              </w:rPr>
              <w:t xml:space="preserve">6</w:t>
            </w:r>
          </w:p>
        </w:tc>
        <w:tc>
          <w:tcPr/>
          <w:p w:rsidR="00000000" w:rsidDel="00000000" w:rsidP="00000000" w:rsidRDefault="00000000" w:rsidRPr="00000000" w14:paraId="00000057">
            <w:pPr>
              <w:jc w:val="center"/>
              <w:rPr/>
            </w:pPr>
            <w:r w:rsidDel="00000000" w:rsidR="00000000" w:rsidRPr="00000000">
              <w:rPr>
                <w:rtl w:val="0"/>
              </w:rPr>
              <w:t xml:space="preserve">Autumn 1</w:t>
            </w:r>
          </w:p>
        </w:tc>
      </w:tr>
      <w:tr>
        <w:trPr>
          <w:cantSplit w:val="0"/>
          <w:tblHeader w:val="0"/>
        </w:trPr>
        <w:tc>
          <w:tcPr/>
          <w:p w:rsidR="00000000" w:rsidDel="00000000" w:rsidP="00000000" w:rsidRDefault="00000000" w:rsidRPr="00000000" w14:paraId="00000058">
            <w:pPr>
              <w:widowControl w:val="0"/>
              <w:rPr>
                <w:sz w:val="16"/>
                <w:szCs w:val="16"/>
              </w:rPr>
            </w:pPr>
            <w:r w:rsidDel="00000000" w:rsidR="00000000" w:rsidRPr="00000000">
              <w:rPr>
                <w:sz w:val="26"/>
                <w:szCs w:val="26"/>
                <w:rtl w:val="0"/>
              </w:rPr>
              <w:t xml:space="preserve">To suggest reasons why it might be helpful to follow a moral code offering different points of view.</w:t>
            </w:r>
            <w:r w:rsidDel="00000000" w:rsidR="00000000" w:rsidRPr="00000000">
              <w:rPr>
                <w:rtl w:val="0"/>
              </w:rPr>
            </w:r>
          </w:p>
        </w:tc>
        <w:tc>
          <w:tcPr/>
          <w:p w:rsidR="00000000" w:rsidDel="00000000" w:rsidP="00000000" w:rsidRDefault="00000000" w:rsidRPr="00000000" w14:paraId="00000059">
            <w:pPr>
              <w:jc w:val="center"/>
              <w:rPr/>
            </w:pPr>
            <w:r w:rsidDel="00000000" w:rsidR="00000000" w:rsidRPr="00000000">
              <w:rPr>
                <w:rtl w:val="0"/>
              </w:rPr>
              <w:t xml:space="preserve">6</w:t>
            </w:r>
          </w:p>
        </w:tc>
        <w:tc>
          <w:tcPr/>
          <w:p w:rsidR="00000000" w:rsidDel="00000000" w:rsidP="00000000" w:rsidRDefault="00000000" w:rsidRPr="00000000" w14:paraId="0000005A">
            <w:pPr>
              <w:jc w:val="center"/>
              <w:rPr/>
            </w:pPr>
            <w:r w:rsidDel="00000000" w:rsidR="00000000" w:rsidRPr="00000000">
              <w:rPr>
                <w:rtl w:val="0"/>
              </w:rPr>
              <w:t xml:space="preserve">Embedded throughout all terms</w:t>
            </w:r>
          </w:p>
        </w:tc>
      </w:tr>
      <w:tr>
        <w:trPr>
          <w:cantSplit w:val="0"/>
          <w:tblHeader w:val="0"/>
        </w:trPr>
        <w:tc>
          <w:tcPr/>
          <w:p w:rsidR="00000000" w:rsidDel="00000000" w:rsidP="00000000" w:rsidRDefault="00000000" w:rsidRPr="00000000" w14:paraId="0000005B">
            <w:pPr>
              <w:widowControl w:val="0"/>
              <w:rPr>
                <w:sz w:val="16"/>
                <w:szCs w:val="16"/>
              </w:rPr>
            </w:pPr>
            <w:r w:rsidDel="00000000" w:rsidR="00000000" w:rsidRPr="00000000">
              <w:rPr>
                <w:sz w:val="26"/>
                <w:szCs w:val="26"/>
                <w:rtl w:val="0"/>
              </w:rPr>
              <w:t xml:space="preserve">To express their own ideas about some big moral concepts e.g. fairness, honesty etc.</w:t>
            </w:r>
            <w:r w:rsidDel="00000000" w:rsidR="00000000" w:rsidRPr="00000000">
              <w:rPr>
                <w:rtl w:val="0"/>
              </w:rPr>
            </w:r>
          </w:p>
        </w:tc>
        <w:tc>
          <w:tcPr/>
          <w:p w:rsidR="00000000" w:rsidDel="00000000" w:rsidP="00000000" w:rsidRDefault="00000000" w:rsidRPr="00000000" w14:paraId="0000005C">
            <w:pPr>
              <w:jc w:val="center"/>
              <w:rPr/>
            </w:pPr>
            <w:r w:rsidDel="00000000" w:rsidR="00000000" w:rsidRPr="00000000">
              <w:rPr>
                <w:rtl w:val="0"/>
              </w:rPr>
              <w:t xml:space="preserve">6</w:t>
            </w:r>
          </w:p>
        </w:tc>
        <w:tc>
          <w:tcPr/>
          <w:p w:rsidR="00000000" w:rsidDel="00000000" w:rsidP="00000000" w:rsidRDefault="00000000" w:rsidRPr="00000000" w14:paraId="0000005D">
            <w:pPr>
              <w:jc w:val="center"/>
              <w:rPr/>
            </w:pPr>
            <w:r w:rsidDel="00000000" w:rsidR="00000000" w:rsidRPr="00000000">
              <w:rPr>
                <w:rtl w:val="0"/>
              </w:rPr>
              <w:t xml:space="preserve">Embedded throughout all terms</w:t>
            </w:r>
          </w:p>
        </w:tc>
      </w:tr>
    </w:tbl>
    <w:p w:rsidR="00000000" w:rsidDel="00000000" w:rsidP="00000000" w:rsidRDefault="00000000" w:rsidRPr="00000000" w14:paraId="0000005E">
      <w:pPr>
        <w:jc w:val="center"/>
        <w:rPr>
          <w:u w:val="single"/>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