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1145"/>
          <w:tab w:val="center" w:leader="none" w:pos="7700"/>
        </w:tabs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                Knowledge and Skills Map – Geography – Geographical Skills and Fieldwork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b="0" l="0" r="0" t="0"/>
                <wp:wrapNone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1550" y="338860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b w:val="1"/>
          <w:sz w:val="40"/>
          <w:szCs w:val="40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b="0" l="0" r="0" t="0"/>
                <wp:wrapNone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1550" y="338860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0" name="Shape 10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39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47"/>
        <w:gridCol w:w="3847"/>
        <w:gridCol w:w="3848"/>
        <w:gridCol w:w="3848"/>
        <w:tblGridChange w:id="0">
          <w:tblGrid>
            <w:gridCol w:w="3847"/>
            <w:gridCol w:w="3847"/>
            <w:gridCol w:w="3848"/>
            <w:gridCol w:w="38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Knowledge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Units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0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Subject Aspects</w:t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identify one key feature of their locality using a map?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Bright lights, big city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our wonderful world 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school days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Use fieldwork to observe, measure, record and present the human and physical features in the local area using a range of methods, including sketch maps, plans and graphs, and digital technologies: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Engage - lesson 4 - human features in the locality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innovate - local physical and human features enquiry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engage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0"/>
              </w:rPr>
              <w:t xml:space="preserve">School fieldwork planning - basic fieldwork activities - an ideal spot, what happens here? and score it.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they identify key features of their locality using a map?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Let’s explore the world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Use fieldwork to observe, measure, record and present the human and physical features in the local area using a range of methods, including sketch maps, plans and graphs, and digital technologies: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innovate - use of local human features enquiry</w:t>
            </w:r>
          </w:p>
          <w:p w:rsidR="00000000" w:rsidDel="00000000" w:rsidP="00000000" w:rsidRDefault="00000000" w:rsidRPr="00000000" w14:paraId="00000024">
            <w:pPr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0"/>
              </w:rPr>
              <w:t xml:space="preserve">School field work planning - mapping the school grounds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9900ff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9900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locate the world’s countries using maps to focus on Europe, concentrating on key human and physical characteristics, countries and major cities?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compare measurements and information between two given places? E.g., temperature, wind speed, rainfall, pollution, population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Our planet. our world.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Use fieldwork to observe, measure, record and present the human and physical features in the local area using a range of methods, including sketch maps, plans and graphs, and digital technologies:</w:t>
            </w:r>
          </w:p>
          <w:p w:rsidR="00000000" w:rsidDel="00000000" w:rsidP="00000000" w:rsidRDefault="00000000" w:rsidRPr="00000000" w14:paraId="0000002B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innovate - local land use enquiry</w:t>
            </w:r>
          </w:p>
          <w:p w:rsidR="00000000" w:rsidDel="00000000" w:rsidP="00000000" w:rsidRDefault="00000000" w:rsidRPr="00000000" w14:paraId="0000002C">
            <w:pPr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  <w:rtl w:val="0"/>
              </w:rPr>
              <w:t xml:space="preserve">School Fieldwork planning - local area land use and threats to the environment.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compare human and physical characteristics?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Misty mountain, winding river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Use fieldwork to observe, measure, record and present the human and physical features in the local area using a range of methods, including sketch maps, plans and graphs, and digital technologies:</w:t>
            </w:r>
          </w:p>
          <w:p w:rsidR="00000000" w:rsidDel="00000000" w:rsidP="00000000" w:rsidRDefault="00000000" w:rsidRPr="00000000" w14:paraId="00000032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memorable experience - river visit</w:t>
            </w:r>
          </w:p>
          <w:p w:rsidR="00000000" w:rsidDel="00000000" w:rsidP="00000000" w:rsidRDefault="00000000" w:rsidRPr="00000000" w14:paraId="00000033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develop 2 - optional coverage - Somerset levels case study</w:t>
            </w:r>
          </w:p>
          <w:p w:rsidR="00000000" w:rsidDel="00000000" w:rsidP="00000000" w:rsidRDefault="00000000" w:rsidRPr="00000000" w14:paraId="00000034">
            <w:pPr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  <w:rtl w:val="0"/>
              </w:rPr>
              <w:t xml:space="preserve">School fieldwork planning - local area river - river features and course.</w:t>
            </w:r>
          </w:p>
          <w:p w:rsidR="00000000" w:rsidDel="00000000" w:rsidP="00000000" w:rsidRDefault="00000000" w:rsidRPr="00000000" w14:paraId="00000035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9900ff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9900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plan a journey to a place in another part of the world, taking account of variables, such as transport, money, clothes, time, distance, circumstance?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9900ff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9900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work out a correct itinerary detailing a journey to another part of the world?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Use fieldwork to observe, measure, record and present the human and physical features in the local area using a range of methods, including sketch maps, plans and graphs, and digital technologies:</w:t>
            </w:r>
          </w:p>
          <w:p w:rsidR="00000000" w:rsidDel="00000000" w:rsidP="00000000" w:rsidRDefault="00000000" w:rsidRPr="00000000" w14:paraId="0000003C">
            <w:pPr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  <w:rtl w:val="0"/>
              </w:rPr>
              <w:t xml:space="preserve">School fieldwork planning - local area rivers - mapping, flow and water quality.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use maps to answer questions?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present their research through self-selected representations? E.g., reports, leaflets, drama, art, multimedia.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Our changing world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Use fieldwork to observe, measure, record and present the human and physical features in the local area using a range of methods, including sketch maps, plans and graphs, and digital technologies:</w:t>
            </w:r>
          </w:p>
          <w:p w:rsidR="00000000" w:rsidDel="00000000" w:rsidP="00000000" w:rsidRDefault="00000000" w:rsidRPr="00000000" w14:paraId="00000044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Develop 2 - road safety fieldwork - collection and analysing data.</w:t>
            </w:r>
          </w:p>
          <w:p w:rsidR="00000000" w:rsidDel="00000000" w:rsidP="00000000" w:rsidRDefault="00000000" w:rsidRPr="00000000" w14:paraId="00000045">
            <w:pPr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  <w:rtl w:val="0"/>
              </w:rPr>
              <w:t xml:space="preserve">School fieldwork planning - local area human impact</w:t>
            </w:r>
          </w:p>
        </w:tc>
      </w:tr>
    </w:tbl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 1</w:t>
      </w:r>
    </w:p>
    <w:sectPr>
      <w:footerReference r:id="rId9" w:type="default"/>
      <w:pgSz w:h="11900" w:w="16840" w:orient="landscape"/>
      <w:pgMar w:bottom="72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Verdan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