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2" w:type="dxa"/>
        <w:tblInd w:w="-431" w:type="dxa"/>
        <w:tblLook w:val="04A0" w:firstRow="1" w:lastRow="0" w:firstColumn="1" w:lastColumn="0" w:noHBand="0" w:noVBand="1"/>
      </w:tblPr>
      <w:tblGrid>
        <w:gridCol w:w="1002"/>
        <w:gridCol w:w="1551"/>
        <w:gridCol w:w="9459"/>
        <w:gridCol w:w="2540"/>
      </w:tblGrid>
      <w:tr w:rsidR="00365152" w:rsidTr="00CD3358">
        <w:trPr>
          <w:trHeight w:val="534"/>
        </w:trPr>
        <w:tc>
          <w:tcPr>
            <w:tcW w:w="1002" w:type="dxa"/>
          </w:tcPr>
          <w:p w:rsidR="00365152" w:rsidRPr="00365152" w:rsidRDefault="00365152">
            <w:pPr>
              <w:rPr>
                <w:sz w:val="16"/>
              </w:rPr>
            </w:pPr>
            <w:r w:rsidRPr="00365152">
              <w:rPr>
                <w:sz w:val="16"/>
              </w:rPr>
              <w:t xml:space="preserve">Year </w:t>
            </w:r>
          </w:p>
        </w:tc>
        <w:tc>
          <w:tcPr>
            <w:tcW w:w="1551" w:type="dxa"/>
          </w:tcPr>
          <w:p w:rsidR="00365152" w:rsidRPr="00365152" w:rsidRDefault="00365152">
            <w:pPr>
              <w:rPr>
                <w:sz w:val="16"/>
              </w:rPr>
            </w:pPr>
            <w:r w:rsidRPr="00365152">
              <w:rPr>
                <w:sz w:val="16"/>
              </w:rPr>
              <w:t>Teach Computing unit</w:t>
            </w:r>
          </w:p>
        </w:tc>
        <w:tc>
          <w:tcPr>
            <w:tcW w:w="9459" w:type="dxa"/>
          </w:tcPr>
          <w:p w:rsidR="00365152" w:rsidRPr="00365152" w:rsidRDefault="00365152">
            <w:pPr>
              <w:rPr>
                <w:sz w:val="16"/>
              </w:rPr>
            </w:pPr>
            <w:r w:rsidRPr="00365152">
              <w:rPr>
                <w:sz w:val="16"/>
              </w:rPr>
              <w:t>Education for a Connected World Links</w:t>
            </w:r>
          </w:p>
        </w:tc>
        <w:tc>
          <w:tcPr>
            <w:tcW w:w="2540" w:type="dxa"/>
          </w:tcPr>
          <w:p w:rsidR="00365152" w:rsidRPr="00365152" w:rsidRDefault="00365152">
            <w:pPr>
              <w:rPr>
                <w:sz w:val="16"/>
              </w:rPr>
            </w:pPr>
            <w:r w:rsidRPr="00365152">
              <w:rPr>
                <w:sz w:val="16"/>
              </w:rPr>
              <w:t>Dimensions unit</w:t>
            </w:r>
            <w:r>
              <w:rPr>
                <w:sz w:val="16"/>
              </w:rPr>
              <w:t xml:space="preserve"> / Term</w:t>
            </w:r>
          </w:p>
        </w:tc>
      </w:tr>
      <w:tr w:rsidR="00365152" w:rsidTr="00CD3358">
        <w:trPr>
          <w:trHeight w:val="1395"/>
        </w:trPr>
        <w:tc>
          <w:tcPr>
            <w:tcW w:w="1002" w:type="dxa"/>
          </w:tcPr>
          <w:p w:rsidR="00365152" w:rsidRDefault="00365152" w:rsidP="00365152">
            <w:r>
              <w:t>1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Technology Around us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Autumn 1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Health, well-being and lifestyle</w:t>
            </w:r>
          </w:p>
          <w:p w:rsidR="00365152" w:rsidRPr="00CD3358" w:rsidRDefault="00365152" w:rsidP="00365152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identify rules that help keep us safe and healthy in and beyond the home when using technology</w:t>
            </w:r>
          </w:p>
          <w:p w:rsidR="00365152" w:rsidRPr="00CD3358" w:rsidRDefault="00365152" w:rsidP="00365152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give some simple examples</w:t>
            </w:r>
          </w:p>
          <w:p w:rsidR="00365152" w:rsidRPr="00CD3358" w:rsidRDefault="00365152" w:rsidP="00365152">
            <w:pPr>
              <w:ind w:left="720" w:hanging="7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b/>
                <w:sz w:val="16"/>
                <w:szCs w:val="16"/>
              </w:rPr>
              <w:t>Copyright and ownership</w:t>
            </w:r>
          </w:p>
          <w:p w:rsidR="00365152" w:rsidRPr="00CD3358" w:rsidRDefault="00365152" w:rsidP="00365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know that the work I create belongs to me</w:t>
            </w:r>
          </w:p>
          <w:p w:rsidR="00365152" w:rsidRPr="00CD3358" w:rsidRDefault="00365152" w:rsidP="00365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name my work so that others know it belongs to me</w:t>
            </w:r>
          </w:p>
        </w:tc>
        <w:tc>
          <w:tcPr>
            <w:tcW w:w="2540" w:type="dxa"/>
            <w:vMerge w:val="restart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 xml:space="preserve">Unit 5 Keeping Safe – Lesson 6: Internet Safety: not giving out personal info, knowing that people can ‘mask’ who they are online. 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Autumn 1</w:t>
            </w:r>
          </w:p>
        </w:tc>
      </w:tr>
      <w:tr w:rsidR="00365152" w:rsidTr="00CD3358">
        <w:trPr>
          <w:trHeight w:val="708"/>
        </w:trPr>
        <w:tc>
          <w:tcPr>
            <w:tcW w:w="1002" w:type="dxa"/>
          </w:tcPr>
          <w:p w:rsidR="00365152" w:rsidRDefault="00365152" w:rsidP="00365152">
            <w:r>
              <w:t>1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Grouping Data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Spring 2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Copyright and ownership</w:t>
            </w:r>
          </w:p>
          <w:p w:rsidR="00365152" w:rsidRPr="00CD3358" w:rsidRDefault="00365152" w:rsidP="00365152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know that work I create belongs to me (Y1)</w:t>
            </w:r>
          </w:p>
          <w:p w:rsidR="00365152" w:rsidRPr="00CD3358" w:rsidRDefault="00365152" w:rsidP="00365152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name my work so that others know it belongs to me (Y1)</w:t>
            </w:r>
          </w:p>
        </w:tc>
        <w:tc>
          <w:tcPr>
            <w:tcW w:w="2540" w:type="dxa"/>
            <w:vMerge/>
          </w:tcPr>
          <w:p w:rsidR="00365152" w:rsidRDefault="00365152" w:rsidP="00365152"/>
        </w:tc>
      </w:tr>
      <w:tr w:rsidR="00365152" w:rsidTr="00CD3358">
        <w:trPr>
          <w:trHeight w:val="708"/>
        </w:trPr>
        <w:tc>
          <w:tcPr>
            <w:tcW w:w="1002" w:type="dxa"/>
          </w:tcPr>
          <w:p w:rsidR="00365152" w:rsidRDefault="00365152" w:rsidP="00365152">
            <w:r>
              <w:t>1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Digital Writing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Summer 1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358">
              <w:rPr>
                <w:rFonts w:asciiTheme="majorHAnsi" w:eastAsia="Quicksand" w:hAnsiTheme="majorHAnsi" w:cstheme="majorHAnsi"/>
                <w:b/>
                <w:sz w:val="16"/>
                <w:szCs w:val="16"/>
              </w:rPr>
              <w:t>Privacy and security</w:t>
            </w:r>
          </w:p>
          <w:p w:rsidR="00365152" w:rsidRPr="00CD3358" w:rsidRDefault="00365152" w:rsidP="00365152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give reasons why I should only share information with people I choose to and can trust. (Y1)</w:t>
            </w:r>
          </w:p>
        </w:tc>
        <w:tc>
          <w:tcPr>
            <w:tcW w:w="2540" w:type="dxa"/>
            <w:vMerge/>
          </w:tcPr>
          <w:p w:rsidR="00365152" w:rsidRDefault="00365152" w:rsidP="00365152"/>
        </w:tc>
      </w:tr>
      <w:tr w:rsidR="00365152" w:rsidTr="00CD3358">
        <w:trPr>
          <w:trHeight w:val="784"/>
        </w:trPr>
        <w:tc>
          <w:tcPr>
            <w:tcW w:w="1002" w:type="dxa"/>
          </w:tcPr>
          <w:p w:rsidR="00365152" w:rsidRDefault="00365152" w:rsidP="00365152">
            <w:r>
              <w:t>2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IT around us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Autumn 1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Health, well-being, and lifestyle</w:t>
            </w:r>
          </w:p>
          <w:p w:rsidR="00365152" w:rsidRPr="00CD3358" w:rsidRDefault="00365152" w:rsidP="0036515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identify rules that help keep us safe and healthy in and beyond the home when using technology</w:t>
            </w:r>
          </w:p>
          <w:p w:rsidR="00365152" w:rsidRPr="00CD3358" w:rsidRDefault="00365152" w:rsidP="0036515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 xml:space="preserve">I can give some simple examples </w:t>
            </w:r>
          </w:p>
        </w:tc>
        <w:tc>
          <w:tcPr>
            <w:tcW w:w="2540" w:type="dxa"/>
            <w:vMerge w:val="restart"/>
          </w:tcPr>
          <w:p w:rsidR="00365152" w:rsidRDefault="00365152" w:rsidP="00365152"/>
        </w:tc>
      </w:tr>
      <w:tr w:rsidR="00365152" w:rsidTr="00CD3358">
        <w:trPr>
          <w:trHeight w:val="708"/>
        </w:trPr>
        <w:tc>
          <w:tcPr>
            <w:tcW w:w="1002" w:type="dxa"/>
          </w:tcPr>
          <w:p w:rsidR="00365152" w:rsidRDefault="00365152" w:rsidP="00365152">
            <w:r>
              <w:t>2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Digital Photography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Autumn 2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b/>
                <w:sz w:val="16"/>
                <w:szCs w:val="16"/>
              </w:rPr>
              <w:t>Self-image and identity</w:t>
            </w:r>
          </w:p>
          <w:p w:rsidR="00365152" w:rsidRPr="00CD3358" w:rsidRDefault="00365152" w:rsidP="003651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To identify that some images are not real (fake)</w:t>
            </w:r>
          </w:p>
          <w:p w:rsidR="00365152" w:rsidRPr="00CD3358" w:rsidRDefault="00365152" w:rsidP="0036515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365152" w:rsidRDefault="00365152" w:rsidP="00365152"/>
        </w:tc>
      </w:tr>
      <w:tr w:rsidR="00365152" w:rsidTr="00CD3358">
        <w:trPr>
          <w:trHeight w:val="2976"/>
        </w:trPr>
        <w:tc>
          <w:tcPr>
            <w:tcW w:w="1002" w:type="dxa"/>
          </w:tcPr>
          <w:p w:rsidR="00365152" w:rsidRDefault="00365152" w:rsidP="00365152">
            <w:r>
              <w:t>2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Pictograms</w:t>
            </w:r>
          </w:p>
          <w:p w:rsidR="00365152" w:rsidRDefault="00365152" w:rsidP="00365152">
            <w:pPr>
              <w:rPr>
                <w:sz w:val="16"/>
              </w:rPr>
            </w:pPr>
          </w:p>
          <w:p w:rsidR="00365152" w:rsidRPr="00365152" w:rsidRDefault="00365152" w:rsidP="00365152">
            <w:pPr>
              <w:rPr>
                <w:sz w:val="16"/>
              </w:rPr>
            </w:pPr>
            <w:r w:rsidRPr="00365152">
              <w:rPr>
                <w:color w:val="FF0000"/>
                <w:sz w:val="16"/>
              </w:rPr>
              <w:t>Spring 2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Self image</w:t>
            </w:r>
            <w:proofErr w:type="spellEnd"/>
            <w:r w:rsidRPr="00CD3358">
              <w:rPr>
                <w:rFonts w:asciiTheme="majorHAnsi" w:hAnsiTheme="majorHAnsi" w:cstheme="majorHAnsi"/>
                <w:sz w:val="16"/>
                <w:szCs w:val="16"/>
              </w:rPr>
              <w:t xml:space="preserve"> and identity</w:t>
            </w:r>
          </w:p>
          <w:p w:rsidR="00365152" w:rsidRPr="00CD3358" w:rsidRDefault="00365152" w:rsidP="00365152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recognise that I can say ‘no’</w:t>
            </w:r>
            <w:proofErr w:type="gramStart"/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/‘</w:t>
            </w:r>
            <w:proofErr w:type="gramEnd"/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please stop’/‘I’ll tell’/‘I’ll ask’ to somebody who asks me to do something that makes me feel sad, embarrassed or upset</w:t>
            </w:r>
          </w:p>
          <w:p w:rsidR="00365152" w:rsidRPr="00CD3358" w:rsidRDefault="00365152" w:rsidP="00365152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explain how this could be either in real life or online</w:t>
            </w:r>
          </w:p>
          <w:p w:rsidR="00365152" w:rsidRPr="00CD3358" w:rsidRDefault="00365152" w:rsidP="00365152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If something happens that makes me feel sad, worried, uncomfortable, or frightened I can give examples of when and how to speak to an adult I can trust</w:t>
            </w:r>
          </w:p>
          <w:p w:rsidR="00365152" w:rsidRPr="00CD3358" w:rsidRDefault="00365152" w:rsidP="00365152">
            <w:pPr>
              <w:ind w:firstLine="14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e1g1tebma2j" w:colFirst="0" w:colLast="0"/>
            <w:bookmarkEnd w:id="0"/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Health, wellbeing and lifestyle</w:t>
            </w:r>
          </w:p>
          <w:p w:rsidR="00365152" w:rsidRPr="00CD3358" w:rsidRDefault="00365152" w:rsidP="00365152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identify rules that help keep us safe and healthy in and beyond the home when using technology</w:t>
            </w:r>
          </w:p>
          <w:p w:rsidR="00365152" w:rsidRPr="00CD3358" w:rsidRDefault="00365152" w:rsidP="00365152">
            <w:pPr>
              <w:numPr>
                <w:ilvl w:val="0"/>
                <w:numId w:val="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give some simple examples</w:t>
            </w:r>
          </w:p>
          <w:p w:rsidR="00365152" w:rsidRPr="00CD3358" w:rsidRDefault="00365152" w:rsidP="00365152">
            <w:pPr>
              <w:ind w:firstLine="14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65152" w:rsidRPr="00CD3358" w:rsidRDefault="00365152" w:rsidP="00365152">
            <w:pPr>
              <w:ind w:left="720" w:hanging="7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b/>
                <w:sz w:val="16"/>
                <w:szCs w:val="16"/>
              </w:rPr>
              <w:t>Privacy and security</w:t>
            </w:r>
          </w:p>
          <w:p w:rsidR="00365152" w:rsidRPr="00CD3358" w:rsidRDefault="00365152" w:rsidP="00365152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identify some simple examples of my personal information (e.g. name, address, birthday, age, location)</w:t>
            </w:r>
          </w:p>
          <w:p w:rsidR="00365152" w:rsidRPr="00CD3358" w:rsidRDefault="00365152" w:rsidP="00365152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describe the people I can trust and can share this with; I can explain why I can trust them</w:t>
            </w:r>
          </w:p>
          <w:p w:rsidR="00365152" w:rsidRPr="00CD3358" w:rsidRDefault="00365152" w:rsidP="00365152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can recognise more detailed examples of information that is personal to me (e.g. where I live, my family’s names, where I go to school)</w:t>
            </w:r>
          </w:p>
          <w:p w:rsidR="00365152" w:rsidRPr="00CD3358" w:rsidRDefault="00365152" w:rsidP="0036515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365152" w:rsidRDefault="00365152" w:rsidP="00365152"/>
        </w:tc>
      </w:tr>
      <w:tr w:rsidR="00365152" w:rsidTr="00CD3358">
        <w:trPr>
          <w:trHeight w:val="566"/>
        </w:trPr>
        <w:tc>
          <w:tcPr>
            <w:tcW w:w="1002" w:type="dxa"/>
          </w:tcPr>
          <w:p w:rsidR="00365152" w:rsidRDefault="00365152" w:rsidP="00365152">
            <w:r>
              <w:lastRenderedPageBreak/>
              <w:t>2</w:t>
            </w:r>
          </w:p>
        </w:tc>
        <w:tc>
          <w:tcPr>
            <w:tcW w:w="1551" w:type="dxa"/>
          </w:tcPr>
          <w:p w:rsidR="00365152" w:rsidRDefault="00365152" w:rsidP="00365152">
            <w:pPr>
              <w:rPr>
                <w:sz w:val="16"/>
              </w:rPr>
            </w:pPr>
            <w:r w:rsidRPr="00365152">
              <w:rPr>
                <w:sz w:val="16"/>
              </w:rPr>
              <w:t>Digital Music</w:t>
            </w:r>
          </w:p>
          <w:p w:rsidR="00CD3358" w:rsidRPr="00CD3358" w:rsidRDefault="00CD3358" w:rsidP="00365152">
            <w:pPr>
              <w:rPr>
                <w:color w:val="FF0000"/>
                <w:sz w:val="16"/>
              </w:rPr>
            </w:pPr>
          </w:p>
          <w:p w:rsidR="00CD3358" w:rsidRPr="00365152" w:rsidRDefault="00CD3358" w:rsidP="00365152">
            <w:pPr>
              <w:rPr>
                <w:sz w:val="16"/>
              </w:rPr>
            </w:pPr>
            <w:r w:rsidRPr="00CD3358">
              <w:rPr>
                <w:color w:val="FF0000"/>
                <w:sz w:val="16"/>
              </w:rPr>
              <w:t>Summer 1</w:t>
            </w:r>
          </w:p>
        </w:tc>
        <w:tc>
          <w:tcPr>
            <w:tcW w:w="9459" w:type="dxa"/>
          </w:tcPr>
          <w:p w:rsidR="00365152" w:rsidRPr="00CD3358" w:rsidRDefault="00365152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Copyright and ownership</w:t>
            </w:r>
          </w:p>
          <w:p w:rsidR="00365152" w:rsidRPr="00CD3358" w:rsidRDefault="00365152" w:rsidP="00365152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CD3358">
              <w:rPr>
                <w:rFonts w:asciiTheme="majorHAnsi" w:hAnsiTheme="majorHAnsi" w:cstheme="majorHAnsi"/>
                <w:sz w:val="16"/>
                <w:szCs w:val="16"/>
              </w:rPr>
              <w:t>I know that work I create belongs to me.</w:t>
            </w:r>
          </w:p>
        </w:tc>
        <w:tc>
          <w:tcPr>
            <w:tcW w:w="2540" w:type="dxa"/>
          </w:tcPr>
          <w:p w:rsidR="00365152" w:rsidRDefault="00365152" w:rsidP="00365152">
            <w:r>
              <w:t>Summer 1</w:t>
            </w:r>
          </w:p>
        </w:tc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t>3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Stop Frame animation</w:t>
            </w:r>
          </w:p>
          <w:p w:rsidR="002928C7" w:rsidRDefault="002928C7" w:rsidP="00365152">
            <w:pPr>
              <w:rPr>
                <w:sz w:val="16"/>
              </w:rPr>
            </w:pPr>
          </w:p>
          <w:p w:rsidR="002928C7" w:rsidRPr="00365152" w:rsidRDefault="002928C7" w:rsidP="00365152">
            <w:pPr>
              <w:rPr>
                <w:sz w:val="16"/>
              </w:rPr>
            </w:pPr>
            <w:r w:rsidRPr="00CD3358">
              <w:rPr>
                <w:color w:val="FF0000"/>
                <w:sz w:val="16"/>
              </w:rPr>
              <w:t>Autumn 2</w:t>
            </w:r>
          </w:p>
        </w:tc>
        <w:tc>
          <w:tcPr>
            <w:tcW w:w="9459" w:type="dxa"/>
          </w:tcPr>
          <w:p w:rsidR="002928C7" w:rsidRPr="00CD3358" w:rsidRDefault="002928C7" w:rsidP="00CD3358">
            <w:pPr>
              <w:keepNext/>
              <w:keepLines/>
              <w:spacing w:line="276" w:lineRule="auto"/>
              <w:outlineLvl w:val="1"/>
              <w:rPr>
                <w:rFonts w:asciiTheme="majorHAnsi" w:eastAsia="Quicksand" w:hAnsiTheme="majorHAnsi" w:cstheme="majorHAnsi"/>
                <w:b/>
                <w:color w:val="000000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b/>
                <w:color w:val="000000"/>
                <w:sz w:val="16"/>
                <w:szCs w:val="16"/>
                <w:lang w:eastAsia="en-GB"/>
              </w:rPr>
              <w:t>Managing online information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use key phrases in search engines.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use search technologies effectively.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 xml:space="preserve"> 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720" w:hanging="720"/>
              <w:outlineLvl w:val="1"/>
              <w:rPr>
                <w:rFonts w:asciiTheme="majorHAnsi" w:eastAsia="Quicksand" w:hAnsiTheme="majorHAnsi" w:cstheme="majorHAnsi"/>
                <w:b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b/>
                <w:sz w:val="16"/>
                <w:szCs w:val="16"/>
                <w:lang w:eastAsia="en-GB"/>
              </w:rPr>
              <w:t>Copyright and ownership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explain why copying someone else’s work from the internet without permission can cause problems.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give examples of what those problems might be.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When searching on the internet for content to use, I can explain why I need to consider who owns it and whether I have the right to reuse it.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give some simple examples.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bookmarkStart w:id="1" w:name="_pnkktcyre2ew" w:colFirst="0" w:colLast="0"/>
            <w:bookmarkEnd w:id="1"/>
            <w:proofErr w:type="gramStart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proofErr w:type="gramEnd"/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give examples of content that is permitted to be reused.</w:t>
            </w:r>
          </w:p>
          <w:p w:rsidR="002928C7" w:rsidRPr="00CD3358" w:rsidRDefault="002928C7" w:rsidP="00CD3358">
            <w:pPr>
              <w:keepNext/>
              <w:keepLines/>
              <w:spacing w:line="276" w:lineRule="auto"/>
              <w:ind w:left="360" w:hanging="360"/>
              <w:outlineLvl w:val="1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bookmarkStart w:id="2" w:name="_mqzezph4s7hi" w:colFirst="0" w:colLast="0"/>
            <w:bookmarkEnd w:id="2"/>
            <w:r w:rsidRPr="00CD3358">
              <w:rPr>
                <w:rFonts w:asciiTheme="majorHAnsi" w:eastAsia="Quicksand" w:hAnsiTheme="majorHAnsi" w:cstheme="majorHAnsi"/>
                <w:color w:val="5B5BA5"/>
                <w:sz w:val="16"/>
                <w:szCs w:val="16"/>
                <w:lang w:eastAsia="en-GB"/>
              </w:rPr>
              <w:t>●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 xml:space="preserve">  </w:t>
            </w:r>
            <w:r w:rsidRPr="00CD3358">
              <w:rPr>
                <w:rFonts w:asciiTheme="majorHAnsi" w:eastAsia="Times New Roman" w:hAnsiTheme="majorHAnsi" w:cstheme="majorHAnsi"/>
                <w:color w:val="5B5BA5"/>
                <w:sz w:val="16"/>
                <w:szCs w:val="16"/>
                <w:lang w:eastAsia="en-GB"/>
              </w:rPr>
              <w:tab/>
            </w: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demonstrate the use of search tools to find and access online content which can be reused by others</w:t>
            </w:r>
          </w:p>
        </w:tc>
        <w:tc>
          <w:tcPr>
            <w:tcW w:w="2540" w:type="dxa"/>
            <w:vMerge w:val="restart"/>
          </w:tcPr>
          <w:p w:rsidR="002928C7" w:rsidRPr="00CD3358" w:rsidRDefault="002928C7" w:rsidP="00CD3358">
            <w:pPr>
              <w:rPr>
                <w:sz w:val="16"/>
                <w:szCs w:val="16"/>
              </w:rPr>
            </w:pPr>
            <w:r w:rsidRPr="00CD3358">
              <w:rPr>
                <w:sz w:val="16"/>
                <w:szCs w:val="16"/>
              </w:rPr>
              <w:t>Unit 6 Safety – E safety Lesson 1: recognising risks, harmful content and contact and reporting them. Unit 6 Safety – Online Privacy Lesson 2: recognising respectful behaviour online and keeping personal info private</w:t>
            </w:r>
          </w:p>
          <w:p w:rsidR="002928C7" w:rsidRDefault="002928C7" w:rsidP="00CD3358">
            <w:pPr>
              <w:rPr>
                <w:sz w:val="16"/>
                <w:szCs w:val="16"/>
              </w:rPr>
            </w:pPr>
            <w:r w:rsidRPr="00CD3358">
              <w:rPr>
                <w:sz w:val="16"/>
                <w:szCs w:val="16"/>
              </w:rPr>
              <w:t>Unit 4: Lesson 5: Online Relationships: respecting others online as you would do in person, risks of communicating with people we don’t know, impact of trolling, bullying and harassment online</w:t>
            </w:r>
          </w:p>
          <w:p w:rsidR="002928C7" w:rsidRPr="00CD3358" w:rsidRDefault="002928C7" w:rsidP="00CD3358">
            <w:pPr>
              <w:rPr>
                <w:sz w:val="16"/>
                <w:szCs w:val="16"/>
              </w:rPr>
            </w:pPr>
          </w:p>
          <w:p w:rsidR="002928C7" w:rsidRDefault="002928C7" w:rsidP="00CD3358">
            <w:r w:rsidRPr="00CD3358">
              <w:rPr>
                <w:color w:val="FF0000"/>
                <w:sz w:val="16"/>
                <w:szCs w:val="16"/>
              </w:rPr>
              <w:t>Autumn 1</w:t>
            </w:r>
          </w:p>
        </w:tc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t>3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Desktop Publishing</w:t>
            </w:r>
          </w:p>
          <w:p w:rsidR="002928C7" w:rsidRDefault="002928C7" w:rsidP="00365152">
            <w:pPr>
              <w:rPr>
                <w:sz w:val="16"/>
              </w:rPr>
            </w:pPr>
          </w:p>
          <w:p w:rsidR="002928C7" w:rsidRPr="00365152" w:rsidRDefault="002928C7" w:rsidP="00365152">
            <w:pPr>
              <w:rPr>
                <w:sz w:val="16"/>
              </w:rPr>
            </w:pPr>
            <w:r w:rsidRPr="00CD3358">
              <w:rPr>
                <w:color w:val="FF0000"/>
                <w:sz w:val="16"/>
              </w:rPr>
              <w:t>Summer 1</w:t>
            </w:r>
          </w:p>
        </w:tc>
        <w:tc>
          <w:tcPr>
            <w:tcW w:w="9459" w:type="dxa"/>
          </w:tcPr>
          <w:p w:rsidR="002928C7" w:rsidRPr="00CD3358" w:rsidRDefault="002928C7" w:rsidP="00CD3358">
            <w:pPr>
              <w:keepNext/>
              <w:keepLines/>
              <w:spacing w:line="276" w:lineRule="auto"/>
              <w:outlineLvl w:val="2"/>
              <w:rPr>
                <w:rFonts w:asciiTheme="majorHAnsi" w:eastAsia="Quicksand" w:hAnsiTheme="majorHAnsi" w:cstheme="majorHAnsi"/>
                <w:b/>
                <w:color w:val="000000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b/>
                <w:color w:val="000000"/>
                <w:sz w:val="16"/>
                <w:szCs w:val="16"/>
                <w:lang w:eastAsia="en-GB"/>
              </w:rPr>
              <w:t>Managing online information</w:t>
            </w:r>
          </w:p>
          <w:p w:rsidR="002928C7" w:rsidRPr="00CD3358" w:rsidRDefault="002928C7" w:rsidP="00CD3358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use key phrases in search engines</w:t>
            </w:r>
          </w:p>
          <w:p w:rsidR="002928C7" w:rsidRPr="00CD3358" w:rsidRDefault="002928C7" w:rsidP="00CD3358">
            <w:pPr>
              <w:numPr>
                <w:ilvl w:val="0"/>
                <w:numId w:val="11"/>
              </w:numPr>
              <w:spacing w:line="276" w:lineRule="auto"/>
              <w:ind w:left="720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use search technologies effectively</w:t>
            </w:r>
          </w:p>
          <w:p w:rsidR="002928C7" w:rsidRPr="00CD3358" w:rsidRDefault="002928C7" w:rsidP="00CD3358">
            <w:pPr>
              <w:spacing w:line="276" w:lineRule="auto"/>
              <w:rPr>
                <w:rFonts w:asciiTheme="majorHAnsi" w:eastAsia="Quicksand" w:hAnsiTheme="majorHAnsi" w:cstheme="majorHAnsi"/>
                <w:b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b/>
                <w:sz w:val="16"/>
                <w:szCs w:val="16"/>
                <w:lang w:eastAsia="en-GB"/>
              </w:rPr>
              <w:t>Copyright and ownership</w:t>
            </w:r>
          </w:p>
          <w:p w:rsidR="002928C7" w:rsidRPr="00CD3358" w:rsidRDefault="002928C7" w:rsidP="00CD3358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When searching on the internet for content to use, I can explain why I need to consider who owns it and whether I have the right to reuse it</w:t>
            </w:r>
          </w:p>
          <w:p w:rsidR="002928C7" w:rsidRPr="00CD3358" w:rsidRDefault="002928C7" w:rsidP="00CD3358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</w:pPr>
            <w:r w:rsidRPr="00CD3358">
              <w:rPr>
                <w:rFonts w:asciiTheme="majorHAnsi" w:eastAsia="Quicksand" w:hAnsiTheme="majorHAnsi" w:cstheme="majorHAnsi"/>
                <w:sz w:val="16"/>
                <w:szCs w:val="16"/>
                <w:lang w:eastAsia="en-GB"/>
              </w:rPr>
              <w:t>I can demonstrate the use of search tools to find and access online content which can be reused by others</w:t>
            </w:r>
          </w:p>
          <w:p w:rsidR="002928C7" w:rsidRPr="00CD3358" w:rsidRDefault="002928C7" w:rsidP="00365152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40" w:type="dxa"/>
            <w:vMerge/>
          </w:tcPr>
          <w:p w:rsidR="002928C7" w:rsidRDefault="002928C7" w:rsidP="00CD3358"/>
        </w:tc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t>4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The internet</w:t>
            </w:r>
          </w:p>
          <w:p w:rsidR="002928C7" w:rsidRDefault="002928C7" w:rsidP="00365152">
            <w:pPr>
              <w:rPr>
                <w:sz w:val="16"/>
              </w:rPr>
            </w:pPr>
          </w:p>
          <w:p w:rsidR="002928C7" w:rsidRPr="00365152" w:rsidRDefault="002928C7" w:rsidP="00365152">
            <w:pPr>
              <w:rPr>
                <w:sz w:val="16"/>
              </w:rPr>
            </w:pPr>
            <w:r w:rsidRPr="002928C7">
              <w:rPr>
                <w:color w:val="FF0000"/>
                <w:sz w:val="16"/>
              </w:rPr>
              <w:t>Autumn 1</w:t>
            </w:r>
          </w:p>
        </w:tc>
        <w:tc>
          <w:tcPr>
            <w:tcW w:w="9459" w:type="dxa"/>
          </w:tcPr>
          <w:p w:rsidR="002928C7" w:rsidRPr="002928C7" w:rsidRDefault="002928C7" w:rsidP="002928C7">
            <w:pPr>
              <w:widowControl w:val="0"/>
              <w:rPr>
                <w:b/>
                <w:sz w:val="16"/>
              </w:rPr>
            </w:pPr>
            <w:r w:rsidRPr="002928C7">
              <w:rPr>
                <w:b/>
                <w:sz w:val="16"/>
              </w:rPr>
              <w:t>Managing online information</w:t>
            </w:r>
          </w:p>
          <w:p w:rsidR="002928C7" w:rsidRPr="002928C7" w:rsidRDefault="002928C7" w:rsidP="002928C7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analyse information to make a judgement about probable accuracy, and I understand why it is important to make my own decisions regarding content and that my decisions are respected by others.</w:t>
            </w:r>
          </w:p>
          <w:p w:rsidR="002928C7" w:rsidRPr="002928C7" w:rsidRDefault="002928C7" w:rsidP="002928C7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explain what is meant by fake news, e.g. why some people will create stories or alter photographs and put them online to pretend something is true when it isn’t.</w:t>
            </w:r>
          </w:p>
          <w:p w:rsidR="002928C7" w:rsidRPr="002928C7" w:rsidRDefault="002928C7" w:rsidP="002928C7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describe ways of identifying when online content has been commercially sponsored or boosted, (e.g. by commercial companies or by vloggers, content creators, or influencers).</w:t>
            </w:r>
          </w:p>
          <w:p w:rsidR="002928C7" w:rsidRPr="002928C7" w:rsidRDefault="002928C7" w:rsidP="002928C7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describe how fake news may affect someone’s emotions and behaviour, and explain why this may be harmful.</w:t>
            </w:r>
          </w:p>
          <w:p w:rsidR="002928C7" w:rsidRPr="002928C7" w:rsidRDefault="002928C7" w:rsidP="00365152">
            <w:pPr>
              <w:pStyle w:val="Heading3"/>
              <w:ind w:left="0" w:firstLine="0"/>
              <w:outlineLvl w:val="2"/>
              <w:rPr>
                <w:sz w:val="16"/>
              </w:rPr>
            </w:pPr>
          </w:p>
        </w:tc>
        <w:tc>
          <w:tcPr>
            <w:tcW w:w="2540" w:type="dxa"/>
            <w:vMerge w:val="restart"/>
          </w:tcPr>
          <w:p w:rsidR="002928C7" w:rsidRPr="002928C7" w:rsidRDefault="002928C7" w:rsidP="002928C7">
            <w:pPr>
              <w:rPr>
                <w:sz w:val="16"/>
              </w:rPr>
            </w:pPr>
            <w:r w:rsidRPr="002928C7">
              <w:rPr>
                <w:sz w:val="16"/>
              </w:rPr>
              <w:t>Unit 6: Safety</w:t>
            </w:r>
          </w:p>
          <w:p w:rsidR="002928C7" w:rsidRPr="002928C7" w:rsidRDefault="002928C7" w:rsidP="002928C7">
            <w:pPr>
              <w:rPr>
                <w:sz w:val="16"/>
              </w:rPr>
            </w:pPr>
            <w:r w:rsidRPr="002928C7">
              <w:rPr>
                <w:sz w:val="16"/>
              </w:rPr>
              <w:t>Lesson 3: Online Privacy – using ICT safely including using software features and settings</w:t>
            </w:r>
          </w:p>
          <w:p w:rsidR="002928C7" w:rsidRPr="002928C7" w:rsidRDefault="002928C7" w:rsidP="002928C7">
            <w:pPr>
              <w:rPr>
                <w:sz w:val="16"/>
              </w:rPr>
            </w:pPr>
            <w:r w:rsidRPr="002928C7">
              <w:rPr>
                <w:sz w:val="16"/>
              </w:rPr>
              <w:t>Lesson 4: Online Privacy – knowing how information and data is shared and used online</w:t>
            </w:r>
          </w:p>
          <w:p w:rsidR="002928C7" w:rsidRDefault="002928C7" w:rsidP="002928C7">
            <w:pPr>
              <w:rPr>
                <w:sz w:val="16"/>
              </w:rPr>
            </w:pPr>
            <w:r w:rsidRPr="002928C7">
              <w:rPr>
                <w:sz w:val="16"/>
              </w:rPr>
              <w:t>Lesson 5: Internet use – rationing time online, impact of negative content on wellbeing</w:t>
            </w:r>
          </w:p>
          <w:p w:rsidR="002928C7" w:rsidRPr="002928C7" w:rsidRDefault="002928C7" w:rsidP="002928C7">
            <w:pPr>
              <w:rPr>
                <w:sz w:val="16"/>
              </w:rPr>
            </w:pPr>
          </w:p>
          <w:p w:rsidR="002928C7" w:rsidRDefault="002928C7" w:rsidP="002928C7">
            <w:r w:rsidRPr="002928C7">
              <w:rPr>
                <w:color w:val="FF0000"/>
                <w:sz w:val="16"/>
              </w:rPr>
              <w:t>Spring 1</w:t>
            </w:r>
          </w:p>
        </w:tc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t>4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Audio Production</w:t>
            </w:r>
          </w:p>
          <w:p w:rsidR="002928C7" w:rsidRDefault="002928C7" w:rsidP="00365152">
            <w:pPr>
              <w:rPr>
                <w:sz w:val="16"/>
              </w:rPr>
            </w:pPr>
          </w:p>
          <w:p w:rsidR="002928C7" w:rsidRPr="00365152" w:rsidRDefault="002928C7" w:rsidP="00365152">
            <w:pPr>
              <w:rPr>
                <w:sz w:val="16"/>
              </w:rPr>
            </w:pPr>
            <w:r w:rsidRPr="002928C7">
              <w:rPr>
                <w:color w:val="FF0000"/>
                <w:sz w:val="16"/>
              </w:rPr>
              <w:t>Autumn 2</w:t>
            </w:r>
          </w:p>
        </w:tc>
        <w:tc>
          <w:tcPr>
            <w:tcW w:w="9459" w:type="dxa"/>
          </w:tcPr>
          <w:p w:rsidR="002928C7" w:rsidRPr="002928C7" w:rsidRDefault="002928C7" w:rsidP="002928C7">
            <w:pPr>
              <w:rPr>
                <w:b/>
                <w:sz w:val="16"/>
              </w:rPr>
            </w:pPr>
            <w:r w:rsidRPr="002928C7">
              <w:rPr>
                <w:b/>
                <w:sz w:val="16"/>
              </w:rPr>
              <w:t>Copyright and ownership</w:t>
            </w:r>
          </w:p>
          <w:p w:rsidR="002928C7" w:rsidRPr="002928C7" w:rsidRDefault="002928C7" w:rsidP="002928C7">
            <w:pPr>
              <w:numPr>
                <w:ilvl w:val="0"/>
                <w:numId w:val="13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explain why copying someone else’s work from the internet without permission can cause problems (Y3)</w:t>
            </w:r>
          </w:p>
          <w:p w:rsidR="002928C7" w:rsidRPr="002928C7" w:rsidRDefault="002928C7" w:rsidP="002928C7">
            <w:pPr>
              <w:numPr>
                <w:ilvl w:val="0"/>
                <w:numId w:val="13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give examples of what those problems might be (Y3)</w:t>
            </w:r>
          </w:p>
          <w:p w:rsidR="002928C7" w:rsidRPr="002928C7" w:rsidRDefault="002928C7" w:rsidP="002928C7">
            <w:pPr>
              <w:numPr>
                <w:ilvl w:val="0"/>
                <w:numId w:val="13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When searching on the internet for content to use, I can explain why I need to consider who owns it and whether I have the right to reuse it (Y4)</w:t>
            </w:r>
          </w:p>
          <w:p w:rsidR="002928C7" w:rsidRPr="002928C7" w:rsidRDefault="002928C7" w:rsidP="002928C7">
            <w:pPr>
              <w:numPr>
                <w:ilvl w:val="0"/>
                <w:numId w:val="13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give some simple examples (Y4)</w:t>
            </w:r>
          </w:p>
          <w:p w:rsidR="002928C7" w:rsidRPr="002928C7" w:rsidRDefault="002928C7" w:rsidP="00365152">
            <w:pPr>
              <w:pStyle w:val="Heading3"/>
              <w:ind w:left="0" w:firstLine="0"/>
              <w:outlineLvl w:val="2"/>
              <w:rPr>
                <w:sz w:val="16"/>
              </w:rPr>
            </w:pPr>
          </w:p>
        </w:tc>
        <w:tc>
          <w:tcPr>
            <w:tcW w:w="2540" w:type="dxa"/>
            <w:vMerge/>
          </w:tcPr>
          <w:p w:rsidR="002928C7" w:rsidRDefault="002928C7" w:rsidP="00365152"/>
        </w:tc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lastRenderedPageBreak/>
              <w:t>4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Photo editing</w:t>
            </w:r>
          </w:p>
          <w:p w:rsidR="002928C7" w:rsidRPr="002928C7" w:rsidRDefault="002928C7" w:rsidP="00365152">
            <w:pPr>
              <w:rPr>
                <w:color w:val="FF0000"/>
                <w:sz w:val="16"/>
              </w:rPr>
            </w:pPr>
          </w:p>
          <w:p w:rsidR="002928C7" w:rsidRPr="00365152" w:rsidRDefault="002928C7" w:rsidP="00365152">
            <w:pPr>
              <w:rPr>
                <w:sz w:val="16"/>
              </w:rPr>
            </w:pPr>
            <w:r w:rsidRPr="002928C7">
              <w:rPr>
                <w:color w:val="FF0000"/>
                <w:sz w:val="16"/>
              </w:rPr>
              <w:t>Summer 1</w:t>
            </w:r>
          </w:p>
        </w:tc>
        <w:tc>
          <w:tcPr>
            <w:tcW w:w="9459" w:type="dxa"/>
          </w:tcPr>
          <w:p w:rsidR="002928C7" w:rsidRPr="002928C7" w:rsidRDefault="002928C7" w:rsidP="002928C7">
            <w:pPr>
              <w:rPr>
                <w:sz w:val="16"/>
              </w:rPr>
            </w:pPr>
            <w:r w:rsidRPr="002928C7">
              <w:rPr>
                <w:b/>
                <w:sz w:val="16"/>
              </w:rPr>
              <w:t>Self-image and identity</w:t>
            </w:r>
          </w:p>
          <w:p w:rsidR="002928C7" w:rsidRPr="002928C7" w:rsidRDefault="002928C7" w:rsidP="002928C7">
            <w:pPr>
              <w:numPr>
                <w:ilvl w:val="0"/>
                <w:numId w:val="14"/>
              </w:numPr>
              <w:spacing w:line="276" w:lineRule="auto"/>
              <w:rPr>
                <w:sz w:val="16"/>
              </w:rPr>
            </w:pPr>
            <w:r w:rsidRPr="002928C7">
              <w:rPr>
                <w:sz w:val="16"/>
              </w:rPr>
              <w:t>I can describe ways in which people might make themselves look different online</w:t>
            </w:r>
          </w:p>
          <w:p w:rsidR="002928C7" w:rsidRPr="002928C7" w:rsidRDefault="002928C7" w:rsidP="00365152">
            <w:pPr>
              <w:pStyle w:val="Heading3"/>
              <w:ind w:left="0" w:firstLine="0"/>
              <w:outlineLvl w:val="2"/>
              <w:rPr>
                <w:sz w:val="16"/>
              </w:rPr>
            </w:pPr>
          </w:p>
        </w:tc>
        <w:tc>
          <w:tcPr>
            <w:tcW w:w="2540" w:type="dxa"/>
            <w:vMerge/>
          </w:tcPr>
          <w:p w:rsidR="002928C7" w:rsidRDefault="002928C7" w:rsidP="00365152"/>
        </w:tc>
        <w:bookmarkStart w:id="3" w:name="_GoBack"/>
        <w:bookmarkEnd w:id="3"/>
      </w:tr>
      <w:tr w:rsidR="002928C7" w:rsidTr="00CD3358">
        <w:trPr>
          <w:trHeight w:val="566"/>
        </w:trPr>
        <w:tc>
          <w:tcPr>
            <w:tcW w:w="1002" w:type="dxa"/>
          </w:tcPr>
          <w:p w:rsidR="002928C7" w:rsidRDefault="002928C7" w:rsidP="00365152">
            <w:r>
              <w:t>5</w:t>
            </w:r>
          </w:p>
        </w:tc>
        <w:tc>
          <w:tcPr>
            <w:tcW w:w="1551" w:type="dxa"/>
          </w:tcPr>
          <w:p w:rsidR="002928C7" w:rsidRDefault="002928C7" w:rsidP="00365152">
            <w:pPr>
              <w:rPr>
                <w:sz w:val="16"/>
              </w:rPr>
            </w:pPr>
            <w:r>
              <w:rPr>
                <w:sz w:val="16"/>
              </w:rPr>
              <w:t>Computing systems and networks</w:t>
            </w:r>
          </w:p>
          <w:p w:rsidR="002928C7" w:rsidRDefault="002928C7" w:rsidP="00365152">
            <w:pPr>
              <w:rPr>
                <w:sz w:val="16"/>
              </w:rPr>
            </w:pPr>
          </w:p>
          <w:p w:rsidR="002928C7" w:rsidRDefault="002928C7" w:rsidP="00365152">
            <w:pPr>
              <w:rPr>
                <w:sz w:val="16"/>
              </w:rPr>
            </w:pPr>
            <w:r w:rsidRPr="002928C7">
              <w:rPr>
                <w:color w:val="FF0000"/>
                <w:sz w:val="16"/>
              </w:rPr>
              <w:t>Autumn 1</w:t>
            </w:r>
          </w:p>
        </w:tc>
        <w:tc>
          <w:tcPr>
            <w:tcW w:w="9459" w:type="dxa"/>
          </w:tcPr>
          <w:p w:rsidR="002D4AE1" w:rsidRPr="008D2729" w:rsidRDefault="002D4AE1" w:rsidP="002D4AE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</w:pPr>
            <w:r w:rsidRPr="008D2729">
              <w:rPr>
                <w:rFonts w:asciiTheme="majorHAnsi" w:hAnsiTheme="majorHAnsi" w:cstheme="majorHAnsi"/>
                <w:b/>
                <w:color w:val="000000" w:themeColor="text1"/>
                <w:sz w:val="16"/>
              </w:rPr>
              <w:t>Managing information online</w:t>
            </w:r>
          </w:p>
          <w:p w:rsidR="002928C7" w:rsidRPr="008D2729" w:rsidRDefault="002928C7" w:rsidP="002928C7">
            <w:pPr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</w:pPr>
            <w:r w:rsidRPr="008D2729"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  <w:t>I am aware that a person’s online activity, history or profile (their ‘digital personality’) will affect the type of information returned to them in a search or on a social media feed, and how this may be intended to influence their beliefs, actions and choices.</w:t>
            </w:r>
          </w:p>
          <w:p w:rsidR="002928C7" w:rsidRPr="008D2729" w:rsidRDefault="002928C7" w:rsidP="002928C7">
            <w:pPr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</w:pPr>
            <w:r w:rsidRPr="008D2729"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  <w:t>I can explain how search engine rankings are returned and can explain how they can be influenced (e.g. commerce, sponsored results)</w:t>
            </w:r>
          </w:p>
          <w:p w:rsidR="002928C7" w:rsidRPr="008D2729" w:rsidRDefault="002928C7" w:rsidP="002928C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</w:rPr>
            </w:pPr>
          </w:p>
        </w:tc>
        <w:tc>
          <w:tcPr>
            <w:tcW w:w="2540" w:type="dxa"/>
          </w:tcPr>
          <w:p w:rsidR="006C0C98" w:rsidRPr="006C0C98" w:rsidRDefault="006C0C98" w:rsidP="006C0C98">
            <w:pPr>
              <w:rPr>
                <w:sz w:val="16"/>
              </w:rPr>
            </w:pPr>
            <w:r w:rsidRPr="006C0C98">
              <w:rPr>
                <w:sz w:val="16"/>
              </w:rPr>
              <w:t>Unit 4: Healthy Relationships</w:t>
            </w:r>
          </w:p>
          <w:p w:rsidR="006C0C98" w:rsidRDefault="006C0C98" w:rsidP="006C0C98">
            <w:pPr>
              <w:rPr>
                <w:sz w:val="16"/>
              </w:rPr>
            </w:pPr>
            <w:r w:rsidRPr="006C0C98">
              <w:rPr>
                <w:sz w:val="16"/>
              </w:rPr>
              <w:t>Lesson 5: Online relationships – same principles apply to online relationships as face-to-face ones, risks of communicating with people they have never met, impact online bullying, trolling and abuse can have on mental health</w:t>
            </w:r>
          </w:p>
          <w:p w:rsidR="006C0C98" w:rsidRPr="006C0C98" w:rsidRDefault="006C0C98" w:rsidP="006C0C98">
            <w:pPr>
              <w:rPr>
                <w:sz w:val="16"/>
              </w:rPr>
            </w:pPr>
          </w:p>
          <w:p w:rsidR="002928C7" w:rsidRDefault="006C0C98" w:rsidP="006C0C98">
            <w:r w:rsidRPr="006C0C98">
              <w:rPr>
                <w:color w:val="FF0000"/>
                <w:sz w:val="16"/>
              </w:rPr>
              <w:t>Autumn 1</w:t>
            </w:r>
          </w:p>
        </w:tc>
      </w:tr>
      <w:tr w:rsidR="006C0C98" w:rsidTr="00CD3358">
        <w:trPr>
          <w:trHeight w:val="566"/>
        </w:trPr>
        <w:tc>
          <w:tcPr>
            <w:tcW w:w="1002" w:type="dxa"/>
          </w:tcPr>
          <w:p w:rsidR="006C0C98" w:rsidRDefault="006C0C98" w:rsidP="00365152">
            <w:r>
              <w:t>6</w:t>
            </w:r>
          </w:p>
        </w:tc>
        <w:tc>
          <w:tcPr>
            <w:tcW w:w="1551" w:type="dxa"/>
          </w:tcPr>
          <w:p w:rsidR="006C0C98" w:rsidRDefault="006C0C98" w:rsidP="00365152">
            <w:pPr>
              <w:rPr>
                <w:sz w:val="16"/>
              </w:rPr>
            </w:pPr>
            <w:r>
              <w:rPr>
                <w:sz w:val="16"/>
              </w:rPr>
              <w:t>Communication and collaboration</w:t>
            </w:r>
          </w:p>
          <w:p w:rsidR="006C0C98" w:rsidRDefault="006C0C98" w:rsidP="00365152">
            <w:pPr>
              <w:rPr>
                <w:sz w:val="16"/>
              </w:rPr>
            </w:pPr>
          </w:p>
          <w:p w:rsidR="006C0C98" w:rsidRDefault="006C0C98" w:rsidP="00365152">
            <w:pPr>
              <w:rPr>
                <w:sz w:val="16"/>
              </w:rPr>
            </w:pPr>
            <w:r w:rsidRPr="006C0C98">
              <w:rPr>
                <w:color w:val="FF0000"/>
                <w:sz w:val="16"/>
              </w:rPr>
              <w:t xml:space="preserve">Autumn 1 </w:t>
            </w:r>
          </w:p>
        </w:tc>
        <w:tc>
          <w:tcPr>
            <w:tcW w:w="9459" w:type="dxa"/>
          </w:tcPr>
          <w:p w:rsidR="002D4AE1" w:rsidRPr="008D2729" w:rsidRDefault="002D4AE1" w:rsidP="002D4AE1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</w:rPr>
            </w:pPr>
            <w:r w:rsidRPr="008D2729">
              <w:rPr>
                <w:rFonts w:asciiTheme="majorHAnsi" w:hAnsiTheme="majorHAnsi" w:cstheme="majorHAnsi"/>
                <w:b/>
                <w:color w:val="000000" w:themeColor="text1"/>
                <w:sz w:val="16"/>
              </w:rPr>
              <w:t>Copyright and ownership</w:t>
            </w:r>
          </w:p>
          <w:p w:rsidR="006C0C98" w:rsidRPr="008D2729" w:rsidRDefault="006C0C98" w:rsidP="006C0C98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8D2729">
              <w:rPr>
                <w:rFonts w:asciiTheme="majorHAnsi" w:hAnsiTheme="majorHAnsi" w:cstheme="majorHAnsi"/>
                <w:color w:val="000000" w:themeColor="text1"/>
                <w:sz w:val="16"/>
              </w:rPr>
              <w:t>I can describe and assess the benefits and the potential risks of sharing information online.</w:t>
            </w:r>
          </w:p>
          <w:p w:rsidR="006C0C98" w:rsidRPr="008D2729" w:rsidRDefault="006C0C98" w:rsidP="006C0C98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8D2729"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  <w:t>I can assess and justify when it is acceptable to use the work of others</w:t>
            </w:r>
          </w:p>
          <w:p w:rsidR="006C0C98" w:rsidRPr="008D2729" w:rsidRDefault="006C0C98" w:rsidP="006C0C98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</w:pPr>
            <w:r w:rsidRPr="008D2729">
              <w:rPr>
                <w:rFonts w:asciiTheme="majorHAnsi" w:hAnsiTheme="majorHAnsi" w:cstheme="majorHAnsi"/>
                <w:color w:val="000000" w:themeColor="text1"/>
                <w:sz w:val="16"/>
                <w:highlight w:val="white"/>
              </w:rPr>
              <w:t>I can give examples of content that is permitted to be reused</w:t>
            </w:r>
          </w:p>
          <w:p w:rsidR="006C0C98" w:rsidRPr="008D2729" w:rsidRDefault="006C0C98" w:rsidP="002928C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</w:rPr>
            </w:pPr>
          </w:p>
        </w:tc>
        <w:tc>
          <w:tcPr>
            <w:tcW w:w="2540" w:type="dxa"/>
            <w:vMerge w:val="restart"/>
          </w:tcPr>
          <w:p w:rsidR="006C0C98" w:rsidRPr="006C0C98" w:rsidRDefault="006C0C98" w:rsidP="006C0C98">
            <w:pPr>
              <w:rPr>
                <w:sz w:val="16"/>
              </w:rPr>
            </w:pPr>
            <w:r w:rsidRPr="006C0C98">
              <w:rPr>
                <w:sz w:val="16"/>
              </w:rPr>
              <w:t>Unit 5: Safety</w:t>
            </w:r>
          </w:p>
          <w:p w:rsidR="006C0C98" w:rsidRDefault="006C0C98" w:rsidP="006C0C98">
            <w:pPr>
              <w:rPr>
                <w:sz w:val="16"/>
              </w:rPr>
            </w:pPr>
            <w:r w:rsidRPr="006C0C98">
              <w:rPr>
                <w:sz w:val="16"/>
              </w:rPr>
              <w:t>Lesson 6: Internet Safety – being a discerning consumer of online information, knowing search engines rank, select and target info, fake news</w:t>
            </w:r>
          </w:p>
          <w:p w:rsidR="006C0C98" w:rsidRPr="006C0C98" w:rsidRDefault="006C0C98" w:rsidP="006C0C98">
            <w:pPr>
              <w:rPr>
                <w:sz w:val="16"/>
              </w:rPr>
            </w:pPr>
          </w:p>
          <w:p w:rsidR="006C0C98" w:rsidRDefault="006C0C98" w:rsidP="006C0C98">
            <w:r w:rsidRPr="006C0C98">
              <w:rPr>
                <w:color w:val="FF0000"/>
                <w:sz w:val="16"/>
              </w:rPr>
              <w:t>Autumn 1</w:t>
            </w:r>
          </w:p>
        </w:tc>
      </w:tr>
      <w:tr w:rsidR="006C0C98" w:rsidTr="00CD3358">
        <w:trPr>
          <w:trHeight w:val="566"/>
        </w:trPr>
        <w:tc>
          <w:tcPr>
            <w:tcW w:w="1002" w:type="dxa"/>
          </w:tcPr>
          <w:p w:rsidR="006C0C98" w:rsidRDefault="006C0C98" w:rsidP="00365152">
            <w:r>
              <w:t>6</w:t>
            </w:r>
          </w:p>
        </w:tc>
        <w:tc>
          <w:tcPr>
            <w:tcW w:w="1551" w:type="dxa"/>
          </w:tcPr>
          <w:p w:rsidR="006C0C98" w:rsidRDefault="006C0C98" w:rsidP="00365152">
            <w:pPr>
              <w:rPr>
                <w:sz w:val="16"/>
              </w:rPr>
            </w:pPr>
            <w:r>
              <w:rPr>
                <w:sz w:val="16"/>
              </w:rPr>
              <w:t xml:space="preserve">Web-page creation </w:t>
            </w:r>
          </w:p>
          <w:p w:rsidR="006C0C98" w:rsidRDefault="006C0C98" w:rsidP="00365152">
            <w:pPr>
              <w:rPr>
                <w:sz w:val="16"/>
              </w:rPr>
            </w:pPr>
          </w:p>
          <w:p w:rsidR="006C0C98" w:rsidRDefault="006C0C98" w:rsidP="00365152">
            <w:pPr>
              <w:rPr>
                <w:sz w:val="16"/>
              </w:rPr>
            </w:pPr>
            <w:r w:rsidRPr="006C0C98">
              <w:rPr>
                <w:color w:val="FF0000"/>
                <w:sz w:val="16"/>
              </w:rPr>
              <w:t>Autumn 2</w:t>
            </w:r>
          </w:p>
        </w:tc>
        <w:tc>
          <w:tcPr>
            <w:tcW w:w="9459" w:type="dxa"/>
          </w:tcPr>
          <w:p w:rsidR="006C0C98" w:rsidRPr="006C0C98" w:rsidRDefault="006C0C98" w:rsidP="006C0C98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Online relationships</w:t>
            </w:r>
          </w:p>
          <w:p w:rsidR="006C0C98" w:rsidRPr="006C0C98" w:rsidRDefault="006C0C98" w:rsidP="006C0C98">
            <w:pPr>
              <w:numPr>
                <w:ilvl w:val="0"/>
                <w:numId w:val="19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use the internet with adult support to communicate with people I know. (EY-7)</w:t>
            </w:r>
          </w:p>
          <w:p w:rsidR="006C0C98" w:rsidRPr="006C0C98" w:rsidRDefault="006C0C98" w:rsidP="006C0C98">
            <w:pPr>
              <w:ind w:left="720" w:hanging="720"/>
              <w:rPr>
                <w:rFonts w:asciiTheme="majorHAnsi" w:hAnsiTheme="majorHAnsi" w:cstheme="majorHAnsi"/>
                <w:b/>
                <w:sz w:val="16"/>
              </w:rPr>
            </w:pPr>
            <w:r w:rsidRPr="006C0C98">
              <w:rPr>
                <w:rFonts w:asciiTheme="majorHAnsi" w:hAnsiTheme="majorHAnsi" w:cstheme="majorHAnsi"/>
                <w:b/>
                <w:sz w:val="16"/>
              </w:rPr>
              <w:t>Managing information online</w:t>
            </w:r>
          </w:p>
          <w:p w:rsidR="006C0C98" w:rsidRPr="006C0C98" w:rsidRDefault="006C0C98" w:rsidP="006C0C98">
            <w:pPr>
              <w:numPr>
                <w:ilvl w:val="0"/>
                <w:numId w:val="18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navigate online content, websites, or social media feeds using more sophisticated tools to get to the information I want (e.g. menus, sitemaps, breadcrumb-trails, site search functions). (11-14)</w:t>
            </w:r>
          </w:p>
          <w:p w:rsidR="006C0C98" w:rsidRPr="006C0C98" w:rsidRDefault="006C0C98" w:rsidP="006C0C98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6C0C98">
              <w:rPr>
                <w:rFonts w:asciiTheme="majorHAnsi" w:hAnsiTheme="majorHAnsi" w:cstheme="majorHAnsi"/>
                <w:b/>
                <w:sz w:val="16"/>
              </w:rPr>
              <w:t>Copyright and ownership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explain why copying someone else’s work from the internet without permission can cause problems.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give examples of what those problems might be.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 xml:space="preserve">When searching on the internet for content to use, I can explain why I need to consider who owns it and whether I have the right to reuse it. 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give some simple examples.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assess and justify when it is acceptable to use the work of others.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 xml:space="preserve">I can give examples of content that is permitted to be reused. 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demonstrate the use of search tools to find and access online content which can be reused by others.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demonstrate how to make references to and acknowledge sources I have used from the internet.</w:t>
            </w:r>
          </w:p>
          <w:p w:rsidR="006C0C98" w:rsidRPr="006C0C98" w:rsidRDefault="006C0C98" w:rsidP="006C0C98">
            <w:pPr>
              <w:numPr>
                <w:ilvl w:val="0"/>
                <w:numId w:val="17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explain the principles of fair use and apply this to case studies. (11-14)</w:t>
            </w:r>
          </w:p>
          <w:p w:rsidR="006C0C98" w:rsidRPr="006C0C98" w:rsidRDefault="006C0C98" w:rsidP="002928C7">
            <w:pPr>
              <w:rPr>
                <w:rFonts w:asciiTheme="majorHAnsi" w:hAnsiTheme="majorHAnsi" w:cstheme="majorHAnsi"/>
                <w:b/>
                <w:sz w:val="16"/>
              </w:rPr>
            </w:pPr>
          </w:p>
        </w:tc>
        <w:tc>
          <w:tcPr>
            <w:tcW w:w="2540" w:type="dxa"/>
            <w:vMerge/>
          </w:tcPr>
          <w:p w:rsidR="006C0C98" w:rsidRDefault="006C0C98" w:rsidP="00365152"/>
        </w:tc>
      </w:tr>
      <w:tr w:rsidR="006C0C98" w:rsidTr="00CD3358">
        <w:trPr>
          <w:trHeight w:val="566"/>
        </w:trPr>
        <w:tc>
          <w:tcPr>
            <w:tcW w:w="1002" w:type="dxa"/>
          </w:tcPr>
          <w:p w:rsidR="006C0C98" w:rsidRDefault="006C0C98" w:rsidP="00365152">
            <w:r>
              <w:t>6</w:t>
            </w:r>
          </w:p>
        </w:tc>
        <w:tc>
          <w:tcPr>
            <w:tcW w:w="1551" w:type="dxa"/>
          </w:tcPr>
          <w:p w:rsidR="006C0C98" w:rsidRDefault="006C0C98" w:rsidP="00365152">
            <w:pPr>
              <w:rPr>
                <w:sz w:val="16"/>
              </w:rPr>
            </w:pPr>
            <w:r>
              <w:rPr>
                <w:sz w:val="16"/>
              </w:rPr>
              <w:t>Introduction to spreadsheets</w:t>
            </w:r>
          </w:p>
          <w:p w:rsidR="006C0C98" w:rsidRDefault="006C0C98" w:rsidP="00365152">
            <w:pPr>
              <w:rPr>
                <w:sz w:val="16"/>
              </w:rPr>
            </w:pPr>
          </w:p>
          <w:p w:rsidR="006C0C98" w:rsidRDefault="006C0C98" w:rsidP="00365152">
            <w:pPr>
              <w:rPr>
                <w:sz w:val="16"/>
              </w:rPr>
            </w:pPr>
            <w:r w:rsidRPr="006C0C98">
              <w:rPr>
                <w:color w:val="FF0000"/>
                <w:sz w:val="16"/>
              </w:rPr>
              <w:t>Spring 2</w:t>
            </w:r>
          </w:p>
        </w:tc>
        <w:tc>
          <w:tcPr>
            <w:tcW w:w="9459" w:type="dxa"/>
          </w:tcPr>
          <w:p w:rsidR="006C0C98" w:rsidRPr="006C0C98" w:rsidRDefault="006C0C98" w:rsidP="006C0C98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Managing information online</w:t>
            </w:r>
          </w:p>
          <w:p w:rsidR="006C0C98" w:rsidRPr="006C0C98" w:rsidRDefault="006C0C98" w:rsidP="006C0C98">
            <w:pPr>
              <w:numPr>
                <w:ilvl w:val="0"/>
                <w:numId w:val="20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describe how I can search for information within a wide group of technologies (e.g. social media, image sites, video sites)</w:t>
            </w:r>
          </w:p>
          <w:p w:rsidR="006C0C98" w:rsidRPr="006C0C98" w:rsidRDefault="006C0C98" w:rsidP="006C0C98">
            <w:pPr>
              <w:numPr>
                <w:ilvl w:val="0"/>
                <w:numId w:val="20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use different search technologies</w:t>
            </w:r>
          </w:p>
          <w:p w:rsidR="006C0C98" w:rsidRPr="006C0C98" w:rsidRDefault="006C0C98" w:rsidP="006C0C98">
            <w:pPr>
              <w:numPr>
                <w:ilvl w:val="0"/>
                <w:numId w:val="20"/>
              </w:numPr>
              <w:spacing w:line="276" w:lineRule="auto"/>
              <w:ind w:left="720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I can evaluate digital content and can explain how I make choices from search results</w:t>
            </w:r>
          </w:p>
          <w:p w:rsidR="006C0C98" w:rsidRPr="006C0C98" w:rsidRDefault="006C0C98" w:rsidP="006C0C98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40" w:type="dxa"/>
            <w:vMerge/>
          </w:tcPr>
          <w:p w:rsidR="006C0C98" w:rsidRDefault="006C0C98" w:rsidP="00365152"/>
        </w:tc>
      </w:tr>
      <w:tr w:rsidR="006C0C98" w:rsidTr="00CD3358">
        <w:trPr>
          <w:trHeight w:val="566"/>
        </w:trPr>
        <w:tc>
          <w:tcPr>
            <w:tcW w:w="1002" w:type="dxa"/>
          </w:tcPr>
          <w:p w:rsidR="006C0C98" w:rsidRDefault="006C0C98" w:rsidP="00365152">
            <w:r>
              <w:lastRenderedPageBreak/>
              <w:t>6</w:t>
            </w:r>
          </w:p>
        </w:tc>
        <w:tc>
          <w:tcPr>
            <w:tcW w:w="1551" w:type="dxa"/>
          </w:tcPr>
          <w:p w:rsidR="006C0C98" w:rsidRDefault="006C0C98" w:rsidP="00365152">
            <w:pPr>
              <w:rPr>
                <w:sz w:val="16"/>
              </w:rPr>
            </w:pPr>
            <w:r>
              <w:rPr>
                <w:sz w:val="16"/>
              </w:rPr>
              <w:t>3D modelling</w:t>
            </w:r>
          </w:p>
          <w:p w:rsidR="006C0C98" w:rsidRDefault="006C0C98" w:rsidP="00365152">
            <w:pPr>
              <w:rPr>
                <w:sz w:val="16"/>
              </w:rPr>
            </w:pPr>
          </w:p>
          <w:p w:rsidR="006C0C98" w:rsidRDefault="006C0C98" w:rsidP="00365152">
            <w:pPr>
              <w:rPr>
                <w:sz w:val="16"/>
              </w:rPr>
            </w:pPr>
            <w:r w:rsidRPr="006C0C98">
              <w:rPr>
                <w:color w:val="FF0000"/>
                <w:sz w:val="16"/>
              </w:rPr>
              <w:t>Summer 1</w:t>
            </w:r>
          </w:p>
        </w:tc>
        <w:tc>
          <w:tcPr>
            <w:tcW w:w="9459" w:type="dxa"/>
          </w:tcPr>
          <w:p w:rsidR="006C0C98" w:rsidRPr="006C0C98" w:rsidRDefault="006C0C98" w:rsidP="006C0C98">
            <w:pPr>
              <w:pStyle w:val="Heading3"/>
              <w:ind w:left="0" w:firstLine="0"/>
              <w:outlineLvl w:val="2"/>
              <w:rPr>
                <w:rFonts w:asciiTheme="majorHAnsi" w:hAnsiTheme="majorHAnsi" w:cstheme="majorHAnsi"/>
                <w:sz w:val="16"/>
              </w:rPr>
            </w:pPr>
            <w:r w:rsidRPr="006C0C98">
              <w:rPr>
                <w:rFonts w:asciiTheme="majorHAnsi" w:hAnsiTheme="majorHAnsi" w:cstheme="majorHAnsi"/>
                <w:sz w:val="16"/>
              </w:rPr>
              <w:t>Privacy and Security (Y4) –</w:t>
            </w:r>
          </w:p>
          <w:p w:rsidR="006C0C98" w:rsidRPr="006C0C98" w:rsidRDefault="006C0C98" w:rsidP="006C0C98">
            <w:pPr>
              <w:pStyle w:val="Heading3"/>
              <w:numPr>
                <w:ilvl w:val="0"/>
                <w:numId w:val="21"/>
              </w:numPr>
              <w:outlineLvl w:val="2"/>
              <w:rPr>
                <w:rFonts w:asciiTheme="majorHAnsi" w:hAnsiTheme="majorHAnsi" w:cstheme="majorHAnsi"/>
                <w:b w:val="0"/>
                <w:sz w:val="16"/>
              </w:rPr>
            </w:pPr>
            <w:r w:rsidRPr="006C0C98">
              <w:rPr>
                <w:rFonts w:asciiTheme="majorHAnsi" w:hAnsiTheme="majorHAnsi" w:cstheme="majorHAnsi"/>
                <w:b w:val="0"/>
                <w:sz w:val="16"/>
              </w:rPr>
              <w:t>I can describe strategies for keeping my personal information private, depending on context</w:t>
            </w:r>
          </w:p>
        </w:tc>
        <w:tc>
          <w:tcPr>
            <w:tcW w:w="2540" w:type="dxa"/>
            <w:vMerge/>
          </w:tcPr>
          <w:p w:rsidR="006C0C98" w:rsidRDefault="006C0C98" w:rsidP="00365152"/>
        </w:tc>
      </w:tr>
      <w:tr w:rsidR="006C0C98" w:rsidTr="00CD3358">
        <w:trPr>
          <w:trHeight w:val="566"/>
        </w:trPr>
        <w:tc>
          <w:tcPr>
            <w:tcW w:w="1002" w:type="dxa"/>
          </w:tcPr>
          <w:p w:rsidR="006C0C98" w:rsidRDefault="006C0C98" w:rsidP="00365152"/>
        </w:tc>
        <w:tc>
          <w:tcPr>
            <w:tcW w:w="1551" w:type="dxa"/>
          </w:tcPr>
          <w:p w:rsidR="006C0C98" w:rsidRDefault="006C0C98" w:rsidP="00365152">
            <w:pPr>
              <w:rPr>
                <w:sz w:val="16"/>
              </w:rPr>
            </w:pPr>
          </w:p>
        </w:tc>
        <w:tc>
          <w:tcPr>
            <w:tcW w:w="9459" w:type="dxa"/>
          </w:tcPr>
          <w:p w:rsidR="006C0C98" w:rsidRDefault="006C0C98" w:rsidP="006C0C98">
            <w:pPr>
              <w:pStyle w:val="Heading3"/>
              <w:ind w:left="0" w:firstLine="0"/>
              <w:outlineLvl w:val="2"/>
            </w:pPr>
          </w:p>
        </w:tc>
        <w:tc>
          <w:tcPr>
            <w:tcW w:w="2540" w:type="dxa"/>
          </w:tcPr>
          <w:p w:rsidR="006C0C98" w:rsidRDefault="006C0C98" w:rsidP="00365152"/>
        </w:tc>
      </w:tr>
    </w:tbl>
    <w:p w:rsidR="00C321AC" w:rsidRDefault="008D2729"/>
    <w:sectPr w:rsidR="00C321AC" w:rsidSect="00365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44"/>
    <w:multiLevelType w:val="multilevel"/>
    <w:tmpl w:val="0EFE7C7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E2CBB"/>
    <w:multiLevelType w:val="multilevel"/>
    <w:tmpl w:val="9F3E8CB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E2753"/>
    <w:multiLevelType w:val="multilevel"/>
    <w:tmpl w:val="AFF85200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612E29"/>
    <w:multiLevelType w:val="multilevel"/>
    <w:tmpl w:val="599C22CE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8F27E56"/>
    <w:multiLevelType w:val="multilevel"/>
    <w:tmpl w:val="027E1D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8F3127"/>
    <w:multiLevelType w:val="multilevel"/>
    <w:tmpl w:val="C288662E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826317"/>
    <w:multiLevelType w:val="multilevel"/>
    <w:tmpl w:val="599C22CE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9830D83"/>
    <w:multiLevelType w:val="multilevel"/>
    <w:tmpl w:val="38B61624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E65615"/>
    <w:multiLevelType w:val="multilevel"/>
    <w:tmpl w:val="7DA22334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BB93C11"/>
    <w:multiLevelType w:val="multilevel"/>
    <w:tmpl w:val="407EB6F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C7199E"/>
    <w:multiLevelType w:val="multilevel"/>
    <w:tmpl w:val="14A43158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6861ED6"/>
    <w:multiLevelType w:val="multilevel"/>
    <w:tmpl w:val="488A43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552F9"/>
    <w:multiLevelType w:val="multilevel"/>
    <w:tmpl w:val="A8EE2908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8590558"/>
    <w:multiLevelType w:val="multilevel"/>
    <w:tmpl w:val="599C22CE"/>
    <w:lvl w:ilvl="0">
      <w:start w:val="1"/>
      <w:numFmt w:val="bullet"/>
      <w:lvlText w:val="●"/>
      <w:lvlJc w:val="left"/>
      <w:pPr>
        <w:ind w:left="36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5E3D127F"/>
    <w:multiLevelType w:val="multilevel"/>
    <w:tmpl w:val="9C90EC2E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0A85C28"/>
    <w:multiLevelType w:val="multilevel"/>
    <w:tmpl w:val="6942A8C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920064"/>
    <w:multiLevelType w:val="multilevel"/>
    <w:tmpl w:val="33409D96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AF04FF7"/>
    <w:multiLevelType w:val="multilevel"/>
    <w:tmpl w:val="FDE25C30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0E252A0"/>
    <w:multiLevelType w:val="multilevel"/>
    <w:tmpl w:val="013E0162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1A5080D"/>
    <w:multiLevelType w:val="multilevel"/>
    <w:tmpl w:val="06DC95AE"/>
    <w:lvl w:ilvl="0">
      <w:start w:val="1"/>
      <w:numFmt w:val="bullet"/>
      <w:lvlText w:val="●"/>
      <w:lvlJc w:val="left"/>
      <w:pPr>
        <w:ind w:left="144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33B74FB"/>
    <w:multiLevelType w:val="multilevel"/>
    <w:tmpl w:val="38B61624"/>
    <w:lvl w:ilvl="0">
      <w:start w:val="1"/>
      <w:numFmt w:val="bullet"/>
      <w:lvlText w:val="●"/>
      <w:lvlJc w:val="left"/>
      <w:pPr>
        <w:ind w:left="36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6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8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52"/>
    <w:rsid w:val="00091BC9"/>
    <w:rsid w:val="002928C7"/>
    <w:rsid w:val="002D4AE1"/>
    <w:rsid w:val="00365152"/>
    <w:rsid w:val="006C0C98"/>
    <w:rsid w:val="006D49E6"/>
    <w:rsid w:val="008D2729"/>
    <w:rsid w:val="009A2D03"/>
    <w:rsid w:val="00C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B376-11CA-445D-8ABC-9D7E999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65152"/>
    <w:pPr>
      <w:keepNext/>
      <w:keepLines/>
      <w:spacing w:after="0" w:line="276" w:lineRule="auto"/>
      <w:ind w:left="1440" w:firstLine="720"/>
      <w:outlineLvl w:val="2"/>
    </w:pPr>
    <w:rPr>
      <w:rFonts w:ascii="Quicksand" w:eastAsia="Quicksand" w:hAnsi="Quicksand" w:cs="Quicksand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65152"/>
    <w:rPr>
      <w:rFonts w:ascii="Quicksand" w:eastAsia="Quicksand" w:hAnsi="Quicksand" w:cs="Quicksand"/>
      <w:b/>
      <w:lang w:eastAsia="en-GB"/>
    </w:rPr>
  </w:style>
  <w:style w:type="paragraph" w:styleId="ListParagraph">
    <w:name w:val="List Paragraph"/>
    <w:basedOn w:val="Normal"/>
    <w:uiPriority w:val="34"/>
    <w:qFormat/>
    <w:rsid w:val="003651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3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Buckley</dc:creator>
  <cp:keywords/>
  <dc:description/>
  <cp:lastModifiedBy>Sarah Cadogan</cp:lastModifiedBy>
  <cp:revision>2</cp:revision>
  <dcterms:created xsi:type="dcterms:W3CDTF">2023-09-13T15:50:00Z</dcterms:created>
  <dcterms:modified xsi:type="dcterms:W3CDTF">2023-09-13T15:50:00Z</dcterms:modified>
</cp:coreProperties>
</file>