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8A618" w14:textId="77777777" w:rsidR="009D113A" w:rsidRDefault="003441FF">
      <w:pPr>
        <w:pStyle w:val="Heading1"/>
        <w:keepNext w:val="0"/>
        <w:keepLines w:val="0"/>
        <w:shd w:val="clear" w:color="auto" w:fill="FFFFFF"/>
        <w:spacing w:before="300" w:after="160" w:line="264" w:lineRule="auto"/>
        <w:jc w:val="center"/>
        <w:rPr>
          <w:b/>
          <w:color w:val="707070"/>
          <w:sz w:val="46"/>
          <w:szCs w:val="46"/>
          <w:u w:val="single"/>
        </w:rPr>
      </w:pPr>
      <w:bookmarkStart w:id="0" w:name="_b09e0ed9e1qp" w:colFirst="0" w:colLast="0"/>
      <w:bookmarkEnd w:id="0"/>
      <w:r>
        <w:rPr>
          <w:b/>
          <w:color w:val="707070"/>
          <w:sz w:val="46"/>
          <w:szCs w:val="46"/>
          <w:u w:val="single"/>
        </w:rPr>
        <w:t>Curriculum Intent Statement</w:t>
      </w:r>
      <w:r>
        <w:rPr>
          <w:noProof/>
        </w:rPr>
        <mc:AlternateContent>
          <mc:Choice Requires="wpg">
            <w:drawing>
              <wp:anchor distT="0" distB="0" distL="114300" distR="114300" simplePos="0" relativeHeight="251658240" behindDoc="0" locked="0" layoutInCell="1" hidden="0" allowOverlap="1" wp14:anchorId="479A3A36" wp14:editId="02B8082E">
                <wp:simplePos x="0" y="0"/>
                <wp:positionH relativeFrom="column">
                  <wp:posOffset>5153025</wp:posOffset>
                </wp:positionH>
                <wp:positionV relativeFrom="paragraph">
                  <wp:posOffset>0</wp:posOffset>
                </wp:positionV>
                <wp:extent cx="1073450" cy="862013"/>
                <wp:effectExtent l="0" t="0" r="0" b="0"/>
                <wp:wrapSquare wrapText="bothSides" distT="0" distB="0" distL="114300" distR="114300"/>
                <wp:docPr id="1" name="Group 1"/>
                <wp:cNvGraphicFramePr/>
                <a:graphic xmlns:a="http://schemas.openxmlformats.org/drawingml/2006/main">
                  <a:graphicData uri="http://schemas.microsoft.com/office/word/2010/wordprocessingGroup">
                    <wpg:wgp>
                      <wpg:cNvGrpSpPr/>
                      <wpg:grpSpPr>
                        <a:xfrm>
                          <a:off x="0" y="0"/>
                          <a:ext cx="1073450" cy="862013"/>
                          <a:chOff x="4945950" y="3459960"/>
                          <a:chExt cx="800100" cy="640080"/>
                        </a:xfrm>
                      </wpg:grpSpPr>
                      <wpg:grpSp>
                        <wpg:cNvPr id="1848785028" name="Group 1848785028"/>
                        <wpg:cNvGrpSpPr/>
                        <wpg:grpSpPr>
                          <a:xfrm>
                            <a:off x="4945950" y="3459960"/>
                            <a:ext cx="800100" cy="640080"/>
                            <a:chOff x="0" y="0"/>
                            <a:chExt cx="8894" cy="9548"/>
                          </a:xfrm>
                        </wpg:grpSpPr>
                        <wps:wsp>
                          <wps:cNvPr id="1260488358" name="Rectangle 1260488358"/>
                          <wps:cNvSpPr/>
                          <wps:spPr>
                            <a:xfrm>
                              <a:off x="0" y="0"/>
                              <a:ext cx="8875" cy="9525"/>
                            </a:xfrm>
                            <a:prstGeom prst="rect">
                              <a:avLst/>
                            </a:prstGeom>
                            <a:noFill/>
                            <a:ln>
                              <a:noFill/>
                            </a:ln>
                          </wps:spPr>
                          <wps:txbx>
                            <w:txbxContent>
                              <w:p w14:paraId="387B7E38" w14:textId="77777777" w:rsidR="009D113A" w:rsidRDefault="009D113A">
                                <w:pPr>
                                  <w:spacing w:line="240" w:lineRule="auto"/>
                                  <w:textDirection w:val="btLr"/>
                                </w:pPr>
                              </w:p>
                            </w:txbxContent>
                          </wps:txbx>
                          <wps:bodyPr spcFirstLastPara="1" wrap="square" lIns="91425" tIns="91425" rIns="91425" bIns="91425" anchor="ctr" anchorCtr="0">
                            <a:noAutofit/>
                          </wps:bodyPr>
                        </wps:wsp>
                        <wps:wsp>
                          <wps:cNvPr id="1528352692" name="Freeform: Shape 1528352692"/>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1157822581" name="Freeform: Shape 1157822581"/>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7">
                              <a:alphaModFix/>
                            </a:blip>
                            <a:srcRect/>
                            <a:stretch/>
                          </pic:blipFill>
                          <pic:spPr>
                            <a:xfrm>
                              <a:off x="0" y="0"/>
                              <a:ext cx="8894" cy="95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5153025</wp:posOffset>
                </wp:positionH>
                <wp:positionV relativeFrom="paragraph">
                  <wp:posOffset>0</wp:posOffset>
                </wp:positionV>
                <wp:extent cx="1073450" cy="862013"/>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073450" cy="862013"/>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691E8907" wp14:editId="537BB3DA">
                <wp:simplePos x="0" y="0"/>
                <wp:positionH relativeFrom="column">
                  <wp:posOffset>-571499</wp:posOffset>
                </wp:positionH>
                <wp:positionV relativeFrom="paragraph">
                  <wp:posOffset>0</wp:posOffset>
                </wp:positionV>
                <wp:extent cx="1073450" cy="862013"/>
                <wp:effectExtent l="0" t="0" r="0" b="0"/>
                <wp:wrapTopAndBottom distT="0" distB="0"/>
                <wp:docPr id="2" name="Group 2"/>
                <wp:cNvGraphicFramePr/>
                <a:graphic xmlns:a="http://schemas.openxmlformats.org/drawingml/2006/main">
                  <a:graphicData uri="http://schemas.microsoft.com/office/word/2010/wordprocessingGroup">
                    <wpg:wgp>
                      <wpg:cNvGrpSpPr/>
                      <wpg:grpSpPr>
                        <a:xfrm>
                          <a:off x="0" y="0"/>
                          <a:ext cx="1073450" cy="862013"/>
                          <a:chOff x="4945950" y="3459960"/>
                          <a:chExt cx="800100" cy="640080"/>
                        </a:xfrm>
                      </wpg:grpSpPr>
                      <wpg:grpSp>
                        <wpg:cNvPr id="28216730" name="Group 28216730"/>
                        <wpg:cNvGrpSpPr/>
                        <wpg:grpSpPr>
                          <a:xfrm>
                            <a:off x="4945950" y="3459960"/>
                            <a:ext cx="800100" cy="640080"/>
                            <a:chOff x="0" y="0"/>
                            <a:chExt cx="8894" cy="9548"/>
                          </a:xfrm>
                        </wpg:grpSpPr>
                        <wps:wsp>
                          <wps:cNvPr id="1429920163" name="Rectangle 1429920163"/>
                          <wps:cNvSpPr/>
                          <wps:spPr>
                            <a:xfrm>
                              <a:off x="0" y="0"/>
                              <a:ext cx="8875" cy="9525"/>
                            </a:xfrm>
                            <a:prstGeom prst="rect">
                              <a:avLst/>
                            </a:prstGeom>
                            <a:noFill/>
                            <a:ln>
                              <a:noFill/>
                            </a:ln>
                          </wps:spPr>
                          <wps:txbx>
                            <w:txbxContent>
                              <w:p w14:paraId="1CCAF57A" w14:textId="77777777" w:rsidR="009D113A" w:rsidRDefault="009D113A">
                                <w:pPr>
                                  <w:spacing w:line="240" w:lineRule="auto"/>
                                  <w:textDirection w:val="btLr"/>
                                </w:pPr>
                              </w:p>
                            </w:txbxContent>
                          </wps:txbx>
                          <wps:bodyPr spcFirstLastPara="1" wrap="square" lIns="91425" tIns="91425" rIns="91425" bIns="91425" anchor="ctr" anchorCtr="0">
                            <a:noAutofit/>
                          </wps:bodyPr>
                        </wps:wsp>
                        <wps:wsp>
                          <wps:cNvPr id="1941708082" name="Freeform: Shape 1941708082"/>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385034777" name="Freeform: Shape 385034777"/>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822494823" name="Shape 6"/>
                            <pic:cNvPicPr preferRelativeResize="0"/>
                          </pic:nvPicPr>
                          <pic:blipFill rotWithShape="1">
                            <a:blip r:embed="rId8">
                              <a:alphaModFix/>
                            </a:blip>
                            <a:srcRect/>
                            <a:stretch/>
                          </pic:blipFill>
                          <pic:spPr>
                            <a:xfrm>
                              <a:off x="0" y="0"/>
                              <a:ext cx="8894" cy="95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-571499</wp:posOffset>
                </wp:positionH>
                <wp:positionV relativeFrom="paragraph">
                  <wp:posOffset>0</wp:posOffset>
                </wp:positionV>
                <wp:extent cx="1073450" cy="862013"/>
                <wp:effectExtent b="0" l="0" r="0" t="0"/>
                <wp:wrapTopAndBottom distB="0" distT="0"/>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073450" cy="862013"/>
                        </a:xfrm>
                        <a:prstGeom prst="rect"/>
                        <a:ln/>
                      </pic:spPr>
                    </pic:pic>
                  </a:graphicData>
                </a:graphic>
              </wp:anchor>
            </w:drawing>
          </mc:Fallback>
        </mc:AlternateContent>
      </w:r>
    </w:p>
    <w:p w14:paraId="5028CFC4" w14:textId="77777777" w:rsidR="009D113A" w:rsidRDefault="009D113A">
      <w:pPr>
        <w:shd w:val="clear" w:color="auto" w:fill="FFFFFF"/>
        <w:spacing w:after="300"/>
        <w:rPr>
          <w:color w:val="707070"/>
          <w:sz w:val="24"/>
          <w:szCs w:val="24"/>
        </w:rPr>
      </w:pPr>
    </w:p>
    <w:p w14:paraId="48B7855E" w14:textId="77777777" w:rsidR="009D113A" w:rsidRDefault="003441FF">
      <w:pPr>
        <w:shd w:val="clear" w:color="auto" w:fill="FFFFFF"/>
        <w:spacing w:after="300"/>
        <w:rPr>
          <w:color w:val="707070"/>
          <w:sz w:val="24"/>
          <w:szCs w:val="24"/>
        </w:rPr>
      </w:pPr>
      <w:r>
        <w:rPr>
          <w:color w:val="707070"/>
          <w:sz w:val="24"/>
          <w:szCs w:val="24"/>
        </w:rPr>
        <w:t xml:space="preserve">At Whittaker Moss Primary, the integrated curriculum is designed with our pupils and the Whittaker Moss community in mind. It intends to recognise children’s prior learning, provide memorable </w:t>
      </w:r>
      <w:proofErr w:type="gramStart"/>
      <w:r>
        <w:rPr>
          <w:color w:val="707070"/>
          <w:sz w:val="24"/>
          <w:szCs w:val="24"/>
        </w:rPr>
        <w:t>first hand</w:t>
      </w:r>
      <w:proofErr w:type="gramEnd"/>
      <w:r>
        <w:rPr>
          <w:color w:val="707070"/>
          <w:sz w:val="24"/>
          <w:szCs w:val="24"/>
        </w:rPr>
        <w:t xml:space="preserve"> learning experiences, allow the children to develop interpersonal skills, build resilience and become creative, critical thinkers through being rooted in enquiry.</w:t>
      </w:r>
    </w:p>
    <w:p w14:paraId="438447F5" w14:textId="77777777" w:rsidR="009D113A" w:rsidRDefault="003441FF">
      <w:pPr>
        <w:shd w:val="clear" w:color="auto" w:fill="FFFFFF"/>
        <w:spacing w:after="300"/>
        <w:rPr>
          <w:color w:val="707070"/>
          <w:sz w:val="24"/>
          <w:szCs w:val="24"/>
        </w:rPr>
      </w:pPr>
      <w:r>
        <w:rPr>
          <w:color w:val="707070"/>
          <w:sz w:val="24"/>
          <w:szCs w:val="24"/>
        </w:rPr>
        <w:t>The curriculum is coherently planned and sequenced using the Early Years Foundation Stage Framework, National Curriculum and the Locally Agreed R.E. Syllabus. It also includes the explicit teaching of PSHE and Healthy Relationships Education. The teaching of British Values permeates our curriculum. The curriculum is ambitious for all pupils, regardless of need or ability. The learning is underpinned by the teaching of basic skills, knowledge, concepts and values. We constantly provide enrichment opportuniti</w:t>
      </w:r>
      <w:r>
        <w:rPr>
          <w:color w:val="707070"/>
          <w:sz w:val="24"/>
          <w:szCs w:val="24"/>
        </w:rPr>
        <w:t>es to engage learning.</w:t>
      </w:r>
    </w:p>
    <w:p w14:paraId="44C94F8E" w14:textId="77777777" w:rsidR="009D113A" w:rsidRDefault="003441FF">
      <w:pPr>
        <w:shd w:val="clear" w:color="auto" w:fill="FFFFFF"/>
        <w:spacing w:after="300"/>
        <w:rPr>
          <w:color w:val="707070"/>
          <w:sz w:val="24"/>
          <w:szCs w:val="24"/>
        </w:rPr>
      </w:pPr>
      <w:r>
        <w:rPr>
          <w:color w:val="707070"/>
          <w:sz w:val="24"/>
          <w:szCs w:val="24"/>
        </w:rPr>
        <w:t>The vehicles we use to support the delivery of our curriculum are:</w:t>
      </w:r>
    </w:p>
    <w:p w14:paraId="79FDD459"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Phonics: DFE validated Phonics Bug</w:t>
      </w:r>
    </w:p>
    <w:p w14:paraId="19C84B67"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Reading: Bug Club guided and shared reading books, Pie Corbett reading spine books and contemporary readers</w:t>
      </w:r>
    </w:p>
    <w:p w14:paraId="340165A4"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Maths: White Rose Maths Scheme</w:t>
      </w:r>
    </w:p>
    <w:p w14:paraId="34A51966"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Science, History, Geography, Art and Design &amp; Technology: Cornerstones Maestro Curriculum 2022</w:t>
      </w:r>
    </w:p>
    <w:p w14:paraId="3CCC2935"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Modern Foreign Languages: Language Angels</w:t>
      </w:r>
    </w:p>
    <w:p w14:paraId="7F55B735"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Music: Charanga</w:t>
      </w:r>
    </w:p>
    <w:p w14:paraId="16626E1C"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PSHE/HRE: Dimensions</w:t>
      </w:r>
    </w:p>
    <w:p w14:paraId="5926D367"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R.E.: Rochdale locally agreed syllabus</w:t>
      </w:r>
    </w:p>
    <w:p w14:paraId="41890F34" w14:textId="553F0677" w:rsidR="009D113A" w:rsidRDefault="003441FF">
      <w:pPr>
        <w:numPr>
          <w:ilvl w:val="0"/>
          <w:numId w:val="1"/>
        </w:numPr>
        <w:shd w:val="clear" w:color="auto" w:fill="FFFFFF"/>
        <w:spacing w:after="40" w:line="240" w:lineRule="auto"/>
        <w:rPr>
          <w:color w:val="707070"/>
          <w:sz w:val="24"/>
          <w:szCs w:val="24"/>
        </w:rPr>
      </w:pPr>
      <w:r>
        <w:rPr>
          <w:color w:val="707070"/>
          <w:sz w:val="24"/>
          <w:szCs w:val="24"/>
        </w:rPr>
        <w:t>Computing: Teach Computing Computer Scheme</w:t>
      </w:r>
    </w:p>
    <w:p w14:paraId="4219103D" w14:textId="729D32C5" w:rsidR="009D113A" w:rsidRDefault="003441FF">
      <w:pPr>
        <w:numPr>
          <w:ilvl w:val="0"/>
          <w:numId w:val="1"/>
        </w:numPr>
        <w:shd w:val="clear" w:color="auto" w:fill="FFFFFF"/>
        <w:spacing w:after="40" w:line="240" w:lineRule="auto"/>
        <w:rPr>
          <w:color w:val="707070"/>
          <w:sz w:val="24"/>
          <w:szCs w:val="24"/>
        </w:rPr>
      </w:pPr>
      <w:r>
        <w:rPr>
          <w:color w:val="707070"/>
          <w:sz w:val="24"/>
          <w:szCs w:val="24"/>
        </w:rPr>
        <w:t>P.E: Striver P.E. S</w:t>
      </w:r>
      <w:r>
        <w:rPr>
          <w:color w:val="707070"/>
          <w:sz w:val="24"/>
          <w:szCs w:val="24"/>
        </w:rPr>
        <w:t>cheme</w:t>
      </w:r>
    </w:p>
    <w:p w14:paraId="5690BF89" w14:textId="77777777" w:rsidR="009D113A" w:rsidRDefault="003441FF">
      <w:pPr>
        <w:numPr>
          <w:ilvl w:val="0"/>
          <w:numId w:val="1"/>
        </w:numPr>
        <w:shd w:val="clear" w:color="auto" w:fill="FFFFFF"/>
        <w:spacing w:after="40" w:line="240" w:lineRule="auto"/>
        <w:rPr>
          <w:color w:val="707070"/>
          <w:sz w:val="24"/>
          <w:szCs w:val="24"/>
        </w:rPr>
      </w:pPr>
      <w:r>
        <w:rPr>
          <w:color w:val="707070"/>
          <w:sz w:val="24"/>
          <w:szCs w:val="24"/>
        </w:rPr>
        <w:t>EYFS themed units: Cornerstones Maestro Curriculum 2022</w:t>
      </w:r>
    </w:p>
    <w:p w14:paraId="0A10E0A3" w14:textId="77777777" w:rsidR="009D113A" w:rsidRDefault="009D113A">
      <w:pPr>
        <w:shd w:val="clear" w:color="auto" w:fill="FFFFFF"/>
        <w:spacing w:after="40" w:line="240" w:lineRule="auto"/>
        <w:ind w:left="720"/>
        <w:rPr>
          <w:color w:val="707070"/>
          <w:sz w:val="24"/>
          <w:szCs w:val="24"/>
        </w:rPr>
      </w:pPr>
    </w:p>
    <w:p w14:paraId="448675FA" w14:textId="77777777" w:rsidR="009D113A" w:rsidRDefault="009D113A">
      <w:pPr>
        <w:shd w:val="clear" w:color="auto" w:fill="FFFFFF"/>
        <w:spacing w:after="40" w:line="240" w:lineRule="auto"/>
        <w:ind w:left="720"/>
        <w:rPr>
          <w:color w:val="707070"/>
          <w:sz w:val="24"/>
          <w:szCs w:val="24"/>
        </w:rPr>
      </w:pPr>
    </w:p>
    <w:p w14:paraId="502C1E7B" w14:textId="13B1A0C9" w:rsidR="009D113A" w:rsidRPr="003441FF" w:rsidRDefault="003441FF" w:rsidP="003441FF">
      <w:pPr>
        <w:shd w:val="clear" w:color="auto" w:fill="FFFFFF"/>
        <w:spacing w:after="300"/>
        <w:rPr>
          <w:color w:val="707070"/>
          <w:sz w:val="24"/>
          <w:szCs w:val="24"/>
        </w:rPr>
      </w:pPr>
      <w:r>
        <w:rPr>
          <w:color w:val="707070"/>
          <w:sz w:val="24"/>
          <w:szCs w:val="24"/>
        </w:rPr>
        <w:t>We intend our curriculum to equip our pupils with the knowledge and skills that will make them lifelong learners and provide the foundations for making them ready for the next stage of their learning journey and, later, help them to make a positive contribution to society.</w:t>
      </w:r>
    </w:p>
    <w:sectPr w:rsidR="009D113A" w:rsidRPr="003441FF">
      <w:headerReference w:type="default" r:id="rId10"/>
      <w:pgSz w:w="11909" w:h="16834"/>
      <w:pgMar w:top="1133"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B728D" w14:textId="77777777" w:rsidR="003441FF" w:rsidRDefault="003441FF">
      <w:pPr>
        <w:spacing w:line="240" w:lineRule="auto"/>
      </w:pPr>
      <w:r>
        <w:separator/>
      </w:r>
    </w:p>
  </w:endnote>
  <w:endnote w:type="continuationSeparator" w:id="0">
    <w:p w14:paraId="7F4C0B9A" w14:textId="77777777" w:rsidR="003441FF" w:rsidRDefault="003441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AACC3" w14:textId="77777777" w:rsidR="003441FF" w:rsidRDefault="003441FF">
      <w:pPr>
        <w:spacing w:line="240" w:lineRule="auto"/>
      </w:pPr>
      <w:r>
        <w:separator/>
      </w:r>
    </w:p>
  </w:footnote>
  <w:footnote w:type="continuationSeparator" w:id="0">
    <w:p w14:paraId="3902E6A7" w14:textId="77777777" w:rsidR="003441FF" w:rsidRDefault="003441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DFBA0" w14:textId="77777777" w:rsidR="009D113A" w:rsidRDefault="009D11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B628A9"/>
    <w:multiLevelType w:val="multilevel"/>
    <w:tmpl w:val="16D42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024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13A"/>
    <w:rsid w:val="003441FF"/>
    <w:rsid w:val="009D113A"/>
    <w:rsid w:val="00A86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BF7E"/>
  <w15:docId w15:val="{08322437-45B1-4360-83C6-DF46FF325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266</Words>
  <Characters>1520</Characters>
  <Application>Microsoft Office Word</Application>
  <DocSecurity>0</DocSecurity>
  <Lines>12</Lines>
  <Paragraphs>3</Paragraphs>
  <ScaleCrop>false</ScaleCrop>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Sarah Cadogan</cp:lastModifiedBy>
  <cp:revision>2</cp:revision>
  <dcterms:created xsi:type="dcterms:W3CDTF">2024-09-15T17:12:00Z</dcterms:created>
  <dcterms:modified xsi:type="dcterms:W3CDTF">2024-09-15T17:12:00Z</dcterms:modified>
</cp:coreProperties>
</file>