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28"/>
          <w:szCs w:val="28"/>
          <w:u w:val="single"/>
        </w:rPr>
      </w:pP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9" name="Shape 9"/>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0" name="Shape 10"/>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5" name="Shape 5"/>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6" name="Shape 6"/>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tl w:val="0"/>
        </w:rPr>
        <w:t xml:space="preserve">Whittaker Moss Primary School’s Approach to teaching and learning of PSHE and HRE</w:t>
      </w:r>
    </w:p>
    <w:p w:rsidR="00000000" w:rsidDel="00000000" w:rsidP="00000000" w:rsidRDefault="00000000" w:rsidRPr="00000000" w14:paraId="00000002">
      <w:pPr>
        <w:rPr>
          <w:sz w:val="28"/>
          <w:szCs w:val="28"/>
        </w:rPr>
      </w:pPr>
      <w:r w:rsidDel="00000000" w:rsidR="00000000" w:rsidRPr="00000000">
        <w:rPr>
          <w:rtl w:val="0"/>
        </w:rPr>
      </w:r>
    </w:p>
    <w:p w:rsidR="00000000" w:rsidDel="00000000" w:rsidP="00000000" w:rsidRDefault="00000000" w:rsidRPr="00000000" w14:paraId="00000003">
      <w:pPr>
        <w:shd w:fill="ffffff" w:val="clear"/>
        <w:spacing w:after="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At Whittaker Moss Primary School, although students have one timetabled lesson of PSHE (Personal, Social, Health and Economic Education) which also includes relationship education each week, we believe it underpins the entire curriculum. Our PSHE curriculum forms part of </w:t>
      </w:r>
      <w:r w:rsidDel="00000000" w:rsidR="00000000" w:rsidRPr="00000000">
        <w:rPr>
          <w:rFonts w:ascii="Arial" w:cs="Arial" w:eastAsia="Arial" w:hAnsi="Arial"/>
          <w:sz w:val="24"/>
          <w:szCs w:val="24"/>
          <w:rtl w:val="0"/>
        </w:rPr>
        <w:t xml:space="preserve"> our curriculum to equip our pupils with the knowledge and skills that will make them lifelong learners and provide the foundations for making them ready for the next stage of their learning journey and, later, help them to make a positive contribution to society</w:t>
      </w:r>
      <w:r w:rsidDel="00000000" w:rsidR="00000000" w:rsidRPr="00000000">
        <w:rPr>
          <w:rFonts w:ascii="Arial" w:cs="Arial" w:eastAsia="Arial" w:hAnsi="Arial"/>
          <w:sz w:val="23"/>
          <w:szCs w:val="23"/>
          <w:rtl w:val="0"/>
        </w:rPr>
        <w:t xml:space="preserve">. This enables us</w:t>
      </w:r>
      <w:r w:rsidDel="00000000" w:rsidR="00000000" w:rsidRPr="00000000">
        <w:rPr>
          <w:rFonts w:ascii="Arial" w:cs="Arial" w:eastAsia="Arial" w:hAnsi="Arial"/>
          <w:sz w:val="23"/>
          <w:szCs w:val="23"/>
          <w:rtl w:val="0"/>
        </w:rPr>
        <w:t xml:space="preserve"> to bring together citizenship with personal well-being and relationship education, while promoting a British values based education.  It is evident in assemblies, in the relationships between staff and pupils and in the interactions between the students themselves. </w:t>
      </w:r>
    </w:p>
    <w:p w:rsidR="00000000" w:rsidDel="00000000" w:rsidP="00000000" w:rsidRDefault="00000000" w:rsidRPr="00000000" w14:paraId="00000004">
      <w:pPr>
        <w:shd w:fill="ffffff" w:val="clear"/>
        <w:spacing w:after="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05">
      <w:pPr>
        <w:rPr>
          <w:rFonts w:ascii="Arial" w:cs="Arial" w:eastAsia="Arial" w:hAnsi="Arial"/>
          <w:sz w:val="23"/>
          <w:szCs w:val="23"/>
        </w:rPr>
      </w:pPr>
      <w:r w:rsidDel="00000000" w:rsidR="00000000" w:rsidRPr="00000000">
        <w:rPr>
          <w:rFonts w:ascii="Arial" w:cs="Arial" w:eastAsia="Arial" w:hAnsi="Arial"/>
          <w:sz w:val="23"/>
          <w:szCs w:val="23"/>
          <w:rtl w:val="0"/>
        </w:rPr>
        <w:t xml:space="preserve">The PSHE curriculum is intended to support the school in developing a cohesive and comprehensive whole-school approach to personal, social, health and economic well-being (PSHE) and relationship education that the school calls Healthy Relationship Education (HRE) . </w:t>
      </w:r>
    </w:p>
    <w:p w:rsidR="00000000" w:rsidDel="00000000" w:rsidP="00000000" w:rsidRDefault="00000000" w:rsidRPr="00000000" w14:paraId="00000006">
      <w:pPr>
        <w:shd w:fill="ffffff" w:val="clear"/>
        <w:spacing w:after="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 </w:t>
      </w:r>
    </w:p>
    <w:p w:rsidR="00000000" w:rsidDel="00000000" w:rsidP="00000000" w:rsidRDefault="00000000" w:rsidRPr="00000000" w14:paraId="00000007">
      <w:pPr>
        <w:rPr>
          <w:rFonts w:ascii="Arial" w:cs="Arial" w:eastAsia="Arial" w:hAnsi="Arial"/>
          <w:sz w:val="23"/>
          <w:szCs w:val="23"/>
        </w:rPr>
      </w:pPr>
      <w:r w:rsidDel="00000000" w:rsidR="00000000" w:rsidRPr="00000000">
        <w:rPr>
          <w:rFonts w:ascii="Arial" w:cs="Arial" w:eastAsia="Arial" w:hAnsi="Arial"/>
          <w:sz w:val="23"/>
          <w:szCs w:val="23"/>
          <w:rtl w:val="0"/>
        </w:rPr>
        <w:t xml:space="preserve">This curriculum provides a context in order to teach the key skills as outlined below:-</w:t>
      </w:r>
    </w:p>
    <w:p w:rsidR="00000000" w:rsidDel="00000000" w:rsidP="00000000" w:rsidRDefault="00000000" w:rsidRPr="00000000" w14:paraId="00000008">
      <w:pPr>
        <w:rPr>
          <w:rFonts w:ascii="Arial" w:cs="Arial" w:eastAsia="Arial" w:hAnsi="Arial"/>
          <w:sz w:val="23"/>
          <w:szCs w:val="23"/>
        </w:rPr>
      </w:pPr>
      <w:r w:rsidDel="00000000" w:rsidR="00000000" w:rsidRPr="00000000">
        <w:rPr>
          <w:rFonts w:ascii="Arial" w:cs="Arial" w:eastAsia="Arial" w:hAnsi="Arial"/>
          <w:sz w:val="23"/>
          <w:szCs w:val="23"/>
          <w:rtl w:val="0"/>
        </w:rPr>
        <w:t xml:space="preserve">Promote the physical, social and emotional and mental well-being of pupils.</w:t>
      </w:r>
    </w:p>
    <w:p w:rsidR="00000000" w:rsidDel="00000000" w:rsidP="00000000" w:rsidRDefault="00000000" w:rsidRPr="00000000" w14:paraId="00000009">
      <w:pPr>
        <w:rPr>
          <w:rFonts w:ascii="Arial" w:cs="Arial" w:eastAsia="Arial" w:hAnsi="Arial"/>
          <w:sz w:val="23"/>
          <w:szCs w:val="23"/>
        </w:rPr>
      </w:pPr>
      <w:r w:rsidDel="00000000" w:rsidR="00000000" w:rsidRPr="00000000">
        <w:rPr>
          <w:rFonts w:ascii="Arial" w:cs="Arial" w:eastAsia="Arial" w:hAnsi="Arial"/>
          <w:sz w:val="23"/>
          <w:szCs w:val="23"/>
          <w:rtl w:val="0"/>
        </w:rPr>
        <w:t xml:space="preserve">Provide puberty and relationships education.</w:t>
      </w:r>
    </w:p>
    <w:p w:rsidR="00000000" w:rsidDel="00000000" w:rsidP="00000000" w:rsidRDefault="00000000" w:rsidRPr="00000000" w14:paraId="0000000A">
      <w:pPr>
        <w:rPr>
          <w:rFonts w:ascii="Arial" w:cs="Arial" w:eastAsia="Arial" w:hAnsi="Arial"/>
          <w:sz w:val="23"/>
          <w:szCs w:val="23"/>
        </w:rPr>
      </w:pPr>
      <w:r w:rsidDel="00000000" w:rsidR="00000000" w:rsidRPr="00000000">
        <w:rPr>
          <w:rFonts w:ascii="Arial" w:cs="Arial" w:eastAsia="Arial" w:hAnsi="Arial"/>
          <w:sz w:val="23"/>
          <w:szCs w:val="23"/>
          <w:rtl w:val="0"/>
        </w:rPr>
        <w:t xml:space="preserve">Promote British values.</w:t>
      </w:r>
    </w:p>
    <w:p w:rsidR="00000000" w:rsidDel="00000000" w:rsidP="00000000" w:rsidRDefault="00000000" w:rsidRPr="00000000" w14:paraId="0000000B">
      <w:pPr>
        <w:rPr>
          <w:rFonts w:ascii="Arial" w:cs="Arial" w:eastAsia="Arial" w:hAnsi="Arial"/>
          <w:sz w:val="23"/>
          <w:szCs w:val="23"/>
        </w:rPr>
      </w:pPr>
      <w:r w:rsidDel="00000000" w:rsidR="00000000" w:rsidRPr="00000000">
        <w:rPr>
          <w:rFonts w:ascii="Arial" w:cs="Arial" w:eastAsia="Arial" w:hAnsi="Arial"/>
          <w:sz w:val="23"/>
          <w:szCs w:val="23"/>
          <w:rtl w:val="0"/>
        </w:rPr>
        <w:t xml:space="preserve">Promote citizenship and good manners</w:t>
      </w:r>
    </w:p>
    <w:p w:rsidR="00000000" w:rsidDel="00000000" w:rsidP="00000000" w:rsidRDefault="00000000" w:rsidRPr="00000000" w14:paraId="0000000C">
      <w:pPr>
        <w:rPr>
          <w:rFonts w:ascii="Arial" w:cs="Arial" w:eastAsia="Arial" w:hAnsi="Arial"/>
          <w:sz w:val="23"/>
          <w:szCs w:val="23"/>
        </w:rPr>
      </w:pPr>
      <w:r w:rsidDel="00000000" w:rsidR="00000000" w:rsidRPr="00000000">
        <w:rPr>
          <w:rFonts w:ascii="Arial" w:cs="Arial" w:eastAsia="Arial" w:hAnsi="Arial"/>
          <w:sz w:val="23"/>
          <w:szCs w:val="23"/>
          <w:rtl w:val="0"/>
        </w:rPr>
        <w:t xml:space="preserve">Promote leadership</w:t>
      </w:r>
    </w:p>
    <w:p w:rsidR="00000000" w:rsidDel="00000000" w:rsidP="00000000" w:rsidRDefault="00000000" w:rsidRPr="00000000" w14:paraId="0000000D">
      <w:pPr>
        <w:rPr>
          <w:rFonts w:ascii="Arial" w:cs="Arial" w:eastAsia="Arial" w:hAnsi="Arial"/>
          <w:sz w:val="23"/>
          <w:szCs w:val="23"/>
        </w:rPr>
      </w:pPr>
      <w:r w:rsidDel="00000000" w:rsidR="00000000" w:rsidRPr="00000000">
        <w:rPr>
          <w:rFonts w:ascii="Arial" w:cs="Arial" w:eastAsia="Arial" w:hAnsi="Arial"/>
          <w:sz w:val="23"/>
          <w:szCs w:val="23"/>
          <w:rtl w:val="0"/>
        </w:rPr>
        <w:t xml:space="preserve">Provide a safe place for discussion of current, relevant social issues, issues that are important to our children.</w:t>
      </w:r>
    </w:p>
    <w:p w:rsidR="00000000" w:rsidDel="00000000" w:rsidP="00000000" w:rsidRDefault="00000000" w:rsidRPr="00000000" w14:paraId="0000000E">
      <w:pPr>
        <w:rPr>
          <w:rFonts w:ascii="Arial" w:cs="Arial" w:eastAsia="Arial" w:hAnsi="Arial"/>
          <w:sz w:val="23"/>
          <w:szCs w:val="23"/>
        </w:rPr>
      </w:pPr>
      <w:r w:rsidDel="00000000" w:rsidR="00000000" w:rsidRPr="00000000">
        <w:rPr>
          <w:rFonts w:ascii="Arial" w:cs="Arial" w:eastAsia="Arial" w:hAnsi="Arial"/>
          <w:sz w:val="23"/>
          <w:szCs w:val="23"/>
          <w:rtl w:val="0"/>
        </w:rPr>
        <w:t xml:space="preserve">Protect our children from radicalisation. </w:t>
      </w:r>
    </w:p>
    <w:p w:rsidR="00000000" w:rsidDel="00000000" w:rsidP="00000000" w:rsidRDefault="00000000" w:rsidRPr="00000000" w14:paraId="0000000F">
      <w:pPr>
        <w:shd w:fill="ffffff" w:val="clear"/>
        <w:spacing w:after="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 </w:t>
      </w:r>
    </w:p>
    <w:p w:rsidR="00000000" w:rsidDel="00000000" w:rsidP="00000000" w:rsidRDefault="00000000" w:rsidRPr="00000000" w14:paraId="00000010">
      <w:pPr>
        <w:rPr>
          <w:rFonts w:ascii="Arial" w:cs="Arial" w:eastAsia="Arial" w:hAnsi="Arial"/>
          <w:sz w:val="23"/>
          <w:szCs w:val="23"/>
        </w:rPr>
      </w:pPr>
      <w:r w:rsidDel="00000000" w:rsidR="00000000" w:rsidRPr="00000000">
        <w:rPr>
          <w:rFonts w:ascii="Arial" w:cs="Arial" w:eastAsia="Arial" w:hAnsi="Arial"/>
          <w:sz w:val="23"/>
          <w:szCs w:val="23"/>
          <w:rtl w:val="0"/>
        </w:rPr>
        <w:t xml:space="preserve">We deliver PSHE using supporting materials from the 3D dimensions curriculum. This provides a whole-school approach to building these essential foundations – crucial for children to achieve their best, academically and socially. Where we feel a need in the school, year group, class or small group for a particular area for example staying safe around water, anxiety when going to high school. We will look for materials that suit the needs of the children.  Mapped to the PSHE Association programmes of study the 3D dimensions curriculum ensures that we provide a comprehensive PSHE and Wellbeing programme throughout the primary years which also covers all requirements of the relationship education statort requirements in primary schools.</w:t>
      </w:r>
    </w:p>
    <w:p w:rsidR="00000000" w:rsidDel="00000000" w:rsidP="00000000" w:rsidRDefault="00000000" w:rsidRPr="00000000" w14:paraId="00000011">
      <w:pPr>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12">
      <w:pPr>
        <w:spacing w:after="240" w:before="240" w:lineRule="auto"/>
        <w:rPr>
          <w:sz w:val="28"/>
          <w:szCs w:val="28"/>
        </w:rPr>
      </w:pPr>
      <w:r w:rsidDel="00000000" w:rsidR="00000000" w:rsidRPr="00000000">
        <w:rPr>
          <w:sz w:val="28"/>
          <w:szCs w:val="28"/>
          <w:rtl w:val="0"/>
        </w:rPr>
        <w:t xml:space="preserve"> </w:t>
      </w:r>
    </w:p>
    <w:p w:rsidR="00000000" w:rsidDel="00000000" w:rsidP="00000000" w:rsidRDefault="00000000" w:rsidRPr="00000000" w14:paraId="00000013">
      <w:pPr>
        <w:jc w:val="center"/>
        <w:rPr>
          <w:sz w:val="28"/>
          <w:szCs w:val="28"/>
          <w:u w:val="single"/>
        </w:rPr>
      </w:pPr>
      <w:r w:rsidDel="00000000" w:rsidR="00000000" w:rsidRPr="00000000">
        <w:rPr>
          <w:rtl w:val="0"/>
        </w:rPr>
      </w:r>
    </w:p>
    <w:sectPr>
      <w:foot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4">
    <w:pPr>
      <w:rPr/>
    </w:pPr>
    <w:r w:rsidDel="00000000" w:rsidR="00000000" w:rsidRPr="00000000">
      <w:rPr>
        <w:rtl w:val="0"/>
      </w:rPr>
      <w:t xml:space="preserve">November 2022</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