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5C2C8F" w14:textId="77777777" w:rsidR="00F34062" w:rsidRDefault="00F34062"/>
    <w:p w14:paraId="36264DD4" w14:textId="77777777" w:rsidR="00F34062" w:rsidRPr="00C667D9" w:rsidRDefault="00C667D9">
      <w:pPr>
        <w:pBdr>
          <w:top w:val="nil"/>
          <w:left w:val="nil"/>
          <w:bottom w:val="nil"/>
          <w:right w:val="nil"/>
          <w:between w:val="nil"/>
        </w:pBdr>
        <w:jc w:val="center"/>
        <w:rPr>
          <w:rFonts w:eastAsia="Schoolbell"/>
          <w:color w:val="000000"/>
          <w:sz w:val="72"/>
          <w:szCs w:val="72"/>
        </w:rPr>
      </w:pPr>
      <w:r>
        <w:rPr>
          <w:rFonts w:eastAsia="Schoolbell"/>
          <w:color w:val="000000"/>
          <w:sz w:val="72"/>
          <w:szCs w:val="72"/>
        </w:rPr>
        <w:t>Whittaker Moss Primary School</w:t>
      </w:r>
    </w:p>
    <w:p w14:paraId="76849CB9" w14:textId="77777777" w:rsidR="00F34062" w:rsidRDefault="00F34062">
      <w:pPr>
        <w:pBdr>
          <w:top w:val="nil"/>
          <w:left w:val="nil"/>
          <w:bottom w:val="nil"/>
          <w:right w:val="nil"/>
          <w:between w:val="nil"/>
        </w:pBdr>
        <w:rPr>
          <w:color w:val="00CF80"/>
        </w:rPr>
      </w:pPr>
    </w:p>
    <w:p w14:paraId="587D55D3" w14:textId="77777777" w:rsidR="00F34062" w:rsidRDefault="00A40A9E">
      <w:pPr>
        <w:pBdr>
          <w:top w:val="nil"/>
          <w:left w:val="nil"/>
          <w:bottom w:val="nil"/>
          <w:right w:val="nil"/>
          <w:between w:val="nil"/>
        </w:pBdr>
        <w:rPr>
          <w:color w:val="000000"/>
        </w:rPr>
      </w:pPr>
      <w:r>
        <w:rPr>
          <w:noProof/>
        </w:rPr>
        <w:drawing>
          <wp:anchor distT="0" distB="0" distL="114300" distR="114300" simplePos="0" relativeHeight="251658240" behindDoc="0" locked="0" layoutInCell="1" hidden="0" allowOverlap="1" wp14:anchorId="74E652B0" wp14:editId="42FF16A9">
            <wp:simplePos x="0" y="0"/>
            <wp:positionH relativeFrom="column">
              <wp:posOffset>2152650</wp:posOffset>
            </wp:positionH>
            <wp:positionV relativeFrom="paragraph">
              <wp:posOffset>92075</wp:posOffset>
            </wp:positionV>
            <wp:extent cx="1889760" cy="2018030"/>
            <wp:effectExtent l="0" t="0" r="0" b="0"/>
            <wp:wrapSquare wrapText="bothSides" distT="0" distB="0" distL="114300" distR="11430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1889760" cy="2018030"/>
                    </a:xfrm>
                    <a:prstGeom prst="rect">
                      <a:avLst/>
                    </a:prstGeom>
                    <a:ln/>
                  </pic:spPr>
                </pic:pic>
              </a:graphicData>
            </a:graphic>
          </wp:anchor>
        </w:drawing>
      </w:r>
    </w:p>
    <w:p w14:paraId="5B5259CA" w14:textId="77777777" w:rsidR="00F34062" w:rsidRDefault="00F34062">
      <w:pPr>
        <w:pBdr>
          <w:top w:val="nil"/>
          <w:left w:val="nil"/>
          <w:bottom w:val="nil"/>
          <w:right w:val="nil"/>
          <w:between w:val="nil"/>
        </w:pBdr>
        <w:rPr>
          <w:color w:val="000000"/>
        </w:rPr>
      </w:pPr>
    </w:p>
    <w:p w14:paraId="014B87EF" w14:textId="77777777" w:rsidR="00F34062" w:rsidRDefault="00F34062">
      <w:pPr>
        <w:pBdr>
          <w:top w:val="nil"/>
          <w:left w:val="nil"/>
          <w:bottom w:val="nil"/>
          <w:right w:val="nil"/>
          <w:between w:val="nil"/>
        </w:pBdr>
        <w:rPr>
          <w:color w:val="000000"/>
        </w:rPr>
      </w:pPr>
    </w:p>
    <w:p w14:paraId="49AA7E5E" w14:textId="77777777" w:rsidR="00F34062" w:rsidRDefault="00F34062">
      <w:pPr>
        <w:pBdr>
          <w:top w:val="nil"/>
          <w:left w:val="nil"/>
          <w:bottom w:val="nil"/>
          <w:right w:val="nil"/>
          <w:between w:val="nil"/>
        </w:pBdr>
        <w:rPr>
          <w:color w:val="000000"/>
        </w:rPr>
      </w:pPr>
    </w:p>
    <w:p w14:paraId="2CBEABE0" w14:textId="77777777" w:rsidR="00F34062" w:rsidRDefault="00F34062">
      <w:pPr>
        <w:pBdr>
          <w:top w:val="nil"/>
          <w:left w:val="nil"/>
          <w:bottom w:val="nil"/>
          <w:right w:val="nil"/>
          <w:between w:val="nil"/>
        </w:pBdr>
        <w:rPr>
          <w:color w:val="000000"/>
        </w:rPr>
      </w:pPr>
    </w:p>
    <w:p w14:paraId="29D47982" w14:textId="77777777" w:rsidR="00F34062" w:rsidRDefault="00F34062">
      <w:pPr>
        <w:pBdr>
          <w:top w:val="nil"/>
          <w:left w:val="nil"/>
          <w:bottom w:val="nil"/>
          <w:right w:val="nil"/>
          <w:between w:val="nil"/>
        </w:pBdr>
        <w:rPr>
          <w:color w:val="000000"/>
        </w:rPr>
      </w:pPr>
    </w:p>
    <w:p w14:paraId="57462E7E" w14:textId="77777777" w:rsidR="00F34062" w:rsidRDefault="00F34062">
      <w:pPr>
        <w:pBdr>
          <w:top w:val="nil"/>
          <w:left w:val="nil"/>
          <w:bottom w:val="nil"/>
          <w:right w:val="nil"/>
          <w:between w:val="nil"/>
        </w:pBdr>
        <w:rPr>
          <w:color w:val="000000"/>
        </w:rPr>
      </w:pPr>
    </w:p>
    <w:p w14:paraId="3A726F71" w14:textId="77777777" w:rsidR="00F34062" w:rsidRDefault="00F34062">
      <w:pPr>
        <w:pBdr>
          <w:top w:val="nil"/>
          <w:left w:val="nil"/>
          <w:bottom w:val="nil"/>
          <w:right w:val="nil"/>
          <w:between w:val="nil"/>
        </w:pBdr>
        <w:rPr>
          <w:color w:val="000000"/>
        </w:rPr>
      </w:pPr>
    </w:p>
    <w:p w14:paraId="532A0975" w14:textId="77777777" w:rsidR="00F34062" w:rsidRDefault="00F34062">
      <w:pPr>
        <w:pBdr>
          <w:top w:val="nil"/>
          <w:left w:val="nil"/>
          <w:bottom w:val="nil"/>
          <w:right w:val="nil"/>
          <w:between w:val="nil"/>
        </w:pBdr>
        <w:rPr>
          <w:color w:val="000000"/>
        </w:rPr>
      </w:pPr>
    </w:p>
    <w:p w14:paraId="0EB9AB51" w14:textId="77777777" w:rsidR="00F34062" w:rsidRDefault="00F34062">
      <w:pPr>
        <w:pBdr>
          <w:top w:val="nil"/>
          <w:left w:val="nil"/>
          <w:bottom w:val="nil"/>
          <w:right w:val="nil"/>
          <w:between w:val="nil"/>
        </w:pBdr>
        <w:rPr>
          <w:color w:val="000000"/>
        </w:rPr>
      </w:pPr>
    </w:p>
    <w:p w14:paraId="03EE05CA" w14:textId="77777777" w:rsidR="00F34062" w:rsidRDefault="00F34062">
      <w:pPr>
        <w:pBdr>
          <w:top w:val="nil"/>
          <w:left w:val="nil"/>
          <w:bottom w:val="nil"/>
          <w:right w:val="nil"/>
          <w:between w:val="nil"/>
        </w:pBdr>
        <w:rPr>
          <w:color w:val="000000"/>
        </w:rPr>
      </w:pPr>
    </w:p>
    <w:p w14:paraId="5D60D52C" w14:textId="77777777" w:rsidR="00F34062" w:rsidRDefault="00F34062">
      <w:pPr>
        <w:pBdr>
          <w:top w:val="nil"/>
          <w:left w:val="nil"/>
          <w:bottom w:val="nil"/>
          <w:right w:val="nil"/>
          <w:between w:val="nil"/>
        </w:pBdr>
        <w:rPr>
          <w:color w:val="000000"/>
        </w:rPr>
      </w:pPr>
    </w:p>
    <w:p w14:paraId="66DEDB10" w14:textId="77777777" w:rsidR="00F34062" w:rsidRDefault="00F34062">
      <w:pPr>
        <w:pBdr>
          <w:top w:val="nil"/>
          <w:left w:val="nil"/>
          <w:bottom w:val="nil"/>
          <w:right w:val="nil"/>
          <w:between w:val="nil"/>
        </w:pBdr>
        <w:rPr>
          <w:color w:val="000000"/>
        </w:rPr>
      </w:pPr>
    </w:p>
    <w:p w14:paraId="0E86EC1A" w14:textId="77777777" w:rsidR="00F34062" w:rsidRDefault="00A40A9E">
      <w:pPr>
        <w:pBdr>
          <w:top w:val="nil"/>
          <w:left w:val="nil"/>
          <w:bottom w:val="nil"/>
          <w:right w:val="nil"/>
          <w:between w:val="nil"/>
        </w:pBdr>
        <w:jc w:val="center"/>
        <w:rPr>
          <w:b/>
          <w:color w:val="000000"/>
          <w:sz w:val="72"/>
          <w:szCs w:val="72"/>
        </w:rPr>
      </w:pPr>
      <w:r>
        <w:rPr>
          <w:b/>
          <w:color w:val="000000"/>
          <w:sz w:val="72"/>
          <w:szCs w:val="72"/>
        </w:rPr>
        <w:t xml:space="preserve">Relationships and sex education policy </w:t>
      </w:r>
    </w:p>
    <w:p w14:paraId="691C5B83" w14:textId="77777777" w:rsidR="00F34062" w:rsidRDefault="00A40A9E">
      <w:pPr>
        <w:pBdr>
          <w:top w:val="nil"/>
          <w:left w:val="nil"/>
          <w:bottom w:val="nil"/>
          <w:right w:val="nil"/>
          <w:between w:val="nil"/>
        </w:pBdr>
        <w:jc w:val="center"/>
        <w:rPr>
          <w:b/>
          <w:color w:val="000000"/>
          <w:sz w:val="72"/>
          <w:szCs w:val="72"/>
        </w:rPr>
      </w:pPr>
      <w:r>
        <w:rPr>
          <w:b/>
          <w:color w:val="000000"/>
          <w:sz w:val="72"/>
          <w:szCs w:val="72"/>
        </w:rPr>
        <w:t>(from September 2020)</w:t>
      </w:r>
    </w:p>
    <w:p w14:paraId="7FEFA806" w14:textId="77777777" w:rsidR="00F34062" w:rsidRDefault="00F34062">
      <w:pPr>
        <w:pBdr>
          <w:top w:val="nil"/>
          <w:left w:val="nil"/>
          <w:bottom w:val="nil"/>
          <w:right w:val="nil"/>
          <w:between w:val="nil"/>
        </w:pBdr>
        <w:rPr>
          <w:color w:val="000000"/>
        </w:rPr>
      </w:pPr>
    </w:p>
    <w:p w14:paraId="280DDC8D" w14:textId="77777777" w:rsidR="00F34062" w:rsidRDefault="00F34062">
      <w:pPr>
        <w:pBdr>
          <w:top w:val="nil"/>
          <w:left w:val="nil"/>
          <w:bottom w:val="nil"/>
          <w:right w:val="nil"/>
          <w:between w:val="nil"/>
        </w:pBdr>
        <w:rPr>
          <w:color w:val="000000"/>
        </w:rPr>
      </w:pPr>
    </w:p>
    <w:p w14:paraId="36D2D621" w14:textId="77777777" w:rsidR="00F34062" w:rsidRDefault="00F34062">
      <w:pPr>
        <w:pBdr>
          <w:top w:val="nil"/>
          <w:left w:val="nil"/>
          <w:bottom w:val="nil"/>
          <w:right w:val="nil"/>
          <w:between w:val="nil"/>
        </w:pBdr>
        <w:rPr>
          <w:color w:val="000000"/>
        </w:rPr>
      </w:pPr>
    </w:p>
    <w:p w14:paraId="516D7FB6" w14:textId="77777777" w:rsidR="00F34062" w:rsidRDefault="00F34062">
      <w:pPr>
        <w:pBdr>
          <w:top w:val="nil"/>
          <w:left w:val="nil"/>
          <w:bottom w:val="nil"/>
          <w:right w:val="nil"/>
          <w:between w:val="nil"/>
        </w:pBdr>
        <w:rPr>
          <w:color w:val="000000"/>
          <w:sz w:val="44"/>
          <w:szCs w:val="44"/>
        </w:rPr>
      </w:pPr>
    </w:p>
    <w:p w14:paraId="70C94D25" w14:textId="77777777" w:rsidR="00F34062" w:rsidRDefault="00A40A9E">
      <w:pPr>
        <w:pBdr>
          <w:top w:val="nil"/>
          <w:left w:val="nil"/>
          <w:bottom w:val="nil"/>
          <w:right w:val="nil"/>
          <w:between w:val="nil"/>
        </w:pBdr>
        <w:rPr>
          <w:color w:val="000000"/>
          <w:sz w:val="44"/>
          <w:szCs w:val="44"/>
        </w:rPr>
      </w:pPr>
      <w:r>
        <w:rPr>
          <w:color w:val="000000"/>
          <w:sz w:val="44"/>
          <w:szCs w:val="44"/>
        </w:rPr>
        <w:t>Mrs K Mellor</w:t>
      </w:r>
    </w:p>
    <w:p w14:paraId="75A17116" w14:textId="77777777" w:rsidR="00F34062" w:rsidRDefault="00A40A9E">
      <w:pPr>
        <w:pBdr>
          <w:top w:val="nil"/>
          <w:left w:val="nil"/>
          <w:bottom w:val="nil"/>
          <w:right w:val="nil"/>
          <w:between w:val="nil"/>
        </w:pBdr>
        <w:rPr>
          <w:color w:val="000000"/>
          <w:sz w:val="44"/>
          <w:szCs w:val="44"/>
        </w:rPr>
      </w:pPr>
      <w:r>
        <w:rPr>
          <w:color w:val="000000"/>
          <w:sz w:val="44"/>
          <w:szCs w:val="44"/>
        </w:rPr>
        <w:t>HRE Developer</w:t>
      </w:r>
    </w:p>
    <w:p w14:paraId="4D7C4184" w14:textId="77777777" w:rsidR="00F34062" w:rsidRDefault="00F34062">
      <w:pPr>
        <w:rPr>
          <w:b/>
        </w:rPr>
      </w:pPr>
    </w:p>
    <w:p w14:paraId="32EA4DC7" w14:textId="77777777" w:rsidR="00F34062" w:rsidRDefault="00F34062">
      <w:pPr>
        <w:pBdr>
          <w:top w:val="nil"/>
          <w:left w:val="nil"/>
          <w:bottom w:val="nil"/>
          <w:right w:val="nil"/>
          <w:between w:val="nil"/>
        </w:pBdr>
        <w:rPr>
          <w:color w:val="000000"/>
        </w:rPr>
      </w:pPr>
    </w:p>
    <w:p w14:paraId="61B6A98D" w14:textId="77777777" w:rsidR="00F34062" w:rsidRDefault="00F34062">
      <w:pPr>
        <w:pBdr>
          <w:top w:val="nil"/>
          <w:left w:val="nil"/>
          <w:bottom w:val="nil"/>
          <w:right w:val="nil"/>
          <w:between w:val="nil"/>
        </w:pBdr>
        <w:rPr>
          <w:color w:val="000000"/>
        </w:rPr>
      </w:pPr>
    </w:p>
    <w:p w14:paraId="37937365" w14:textId="77777777" w:rsidR="00F34062" w:rsidRDefault="00F34062">
      <w:pPr>
        <w:pBdr>
          <w:top w:val="nil"/>
          <w:left w:val="nil"/>
          <w:bottom w:val="nil"/>
          <w:right w:val="nil"/>
          <w:between w:val="nil"/>
        </w:pBdr>
        <w:rPr>
          <w:color w:val="000000"/>
        </w:rPr>
      </w:pPr>
    </w:p>
    <w:p w14:paraId="2EBEB61F" w14:textId="77777777" w:rsidR="00F34062" w:rsidRDefault="00F34062"/>
    <w:p w14:paraId="655D813A" w14:textId="77777777" w:rsidR="00F34062" w:rsidRDefault="00A40A9E">
      <w:pPr>
        <w:keepNext/>
        <w:keepLines/>
        <w:pBdr>
          <w:top w:val="nil"/>
          <w:left w:val="nil"/>
          <w:bottom w:val="nil"/>
          <w:right w:val="nil"/>
          <w:between w:val="nil"/>
        </w:pBdr>
        <w:spacing w:line="259" w:lineRule="auto"/>
        <w:rPr>
          <w:b/>
          <w:color w:val="0D1C2F"/>
          <w:sz w:val="28"/>
          <w:szCs w:val="28"/>
        </w:rPr>
      </w:pPr>
      <w:r>
        <w:rPr>
          <w:b/>
          <w:color w:val="0D1C2F"/>
          <w:sz w:val="28"/>
          <w:szCs w:val="28"/>
        </w:rPr>
        <w:t>Contents</w:t>
      </w:r>
    </w:p>
    <w:sdt>
      <w:sdtPr>
        <w:id w:val="-2098548573"/>
        <w:docPartObj>
          <w:docPartGallery w:val="Table of Contents"/>
          <w:docPartUnique/>
        </w:docPartObj>
      </w:sdtPr>
      <w:sdtEndPr/>
      <w:sdtContent>
        <w:p w14:paraId="4F33703A" w14:textId="77777777" w:rsidR="00F34062" w:rsidRDefault="00A40A9E">
          <w:pPr>
            <w:pBdr>
              <w:top w:val="nil"/>
              <w:left w:val="nil"/>
              <w:bottom w:val="nil"/>
              <w:right w:val="nil"/>
              <w:between w:val="nil"/>
            </w:pBdr>
            <w:tabs>
              <w:tab w:val="right" w:pos="9736"/>
            </w:tabs>
            <w:spacing w:after="100"/>
            <w:rPr>
              <w:rFonts w:ascii="Calibri" w:eastAsia="Calibri" w:hAnsi="Calibri" w:cs="Calibri"/>
              <w:color w:val="000000"/>
              <w:sz w:val="22"/>
              <w:szCs w:val="22"/>
            </w:rPr>
          </w:pPr>
          <w:r>
            <w:fldChar w:fldCharType="begin"/>
          </w:r>
          <w:r>
            <w:instrText xml:space="preserve"> TOC \h \u \z </w:instrText>
          </w:r>
          <w:r>
            <w:fldChar w:fldCharType="separate"/>
          </w:r>
          <w:hyperlink w:anchor="_gjdgxs">
            <w:r>
              <w:rPr>
                <w:color w:val="000000"/>
              </w:rPr>
              <w:t>1. Aims</w:t>
            </w:r>
            <w:r>
              <w:rPr>
                <w:color w:val="000000"/>
              </w:rPr>
              <w:tab/>
              <w:t>4</w:t>
            </w:r>
          </w:hyperlink>
        </w:p>
        <w:p w14:paraId="036538F7" w14:textId="77777777" w:rsidR="00F34062" w:rsidRDefault="00AF7A08">
          <w:pPr>
            <w:pBdr>
              <w:top w:val="nil"/>
              <w:left w:val="nil"/>
              <w:bottom w:val="nil"/>
              <w:right w:val="nil"/>
              <w:between w:val="nil"/>
            </w:pBdr>
            <w:tabs>
              <w:tab w:val="right" w:pos="9736"/>
            </w:tabs>
            <w:spacing w:after="100"/>
            <w:rPr>
              <w:rFonts w:ascii="Calibri" w:eastAsia="Calibri" w:hAnsi="Calibri" w:cs="Calibri"/>
              <w:color w:val="000000"/>
              <w:sz w:val="22"/>
              <w:szCs w:val="22"/>
            </w:rPr>
          </w:pPr>
          <w:hyperlink w:anchor="_30j0zll">
            <w:r w:rsidR="00A40A9E">
              <w:rPr>
                <w:color w:val="000000"/>
              </w:rPr>
              <w:t>2. Statutory requirements</w:t>
            </w:r>
            <w:r w:rsidR="00A40A9E">
              <w:rPr>
                <w:color w:val="000000"/>
              </w:rPr>
              <w:tab/>
              <w:t>4</w:t>
            </w:r>
          </w:hyperlink>
        </w:p>
        <w:p w14:paraId="5D4711AD" w14:textId="77777777" w:rsidR="00F34062" w:rsidRDefault="00AF7A08">
          <w:pPr>
            <w:pBdr>
              <w:top w:val="nil"/>
              <w:left w:val="nil"/>
              <w:bottom w:val="nil"/>
              <w:right w:val="nil"/>
              <w:between w:val="nil"/>
            </w:pBdr>
            <w:tabs>
              <w:tab w:val="right" w:pos="9736"/>
            </w:tabs>
            <w:spacing w:after="100"/>
            <w:rPr>
              <w:rFonts w:ascii="Calibri" w:eastAsia="Calibri" w:hAnsi="Calibri" w:cs="Calibri"/>
              <w:color w:val="000000"/>
              <w:sz w:val="22"/>
              <w:szCs w:val="22"/>
            </w:rPr>
          </w:pPr>
          <w:hyperlink w:anchor="_1fob9te">
            <w:r w:rsidR="00A40A9E">
              <w:rPr>
                <w:color w:val="000000"/>
              </w:rPr>
              <w:t>3. Policy development</w:t>
            </w:r>
            <w:r w:rsidR="00A40A9E">
              <w:rPr>
                <w:color w:val="000000"/>
              </w:rPr>
              <w:tab/>
              <w:t>4</w:t>
            </w:r>
          </w:hyperlink>
        </w:p>
        <w:p w14:paraId="0A7E11A9" w14:textId="77777777" w:rsidR="00F34062" w:rsidRDefault="00AF7A08">
          <w:pPr>
            <w:pBdr>
              <w:top w:val="nil"/>
              <w:left w:val="nil"/>
              <w:bottom w:val="nil"/>
              <w:right w:val="nil"/>
              <w:between w:val="nil"/>
            </w:pBdr>
            <w:tabs>
              <w:tab w:val="right" w:pos="9736"/>
            </w:tabs>
            <w:spacing w:after="100"/>
            <w:rPr>
              <w:rFonts w:ascii="Calibri" w:eastAsia="Calibri" w:hAnsi="Calibri" w:cs="Calibri"/>
              <w:color w:val="000000"/>
              <w:sz w:val="22"/>
              <w:szCs w:val="22"/>
            </w:rPr>
          </w:pPr>
          <w:hyperlink w:anchor="_3znysh7">
            <w:r w:rsidR="00A40A9E">
              <w:rPr>
                <w:color w:val="000000"/>
              </w:rPr>
              <w:t>4. Definition</w:t>
            </w:r>
            <w:r w:rsidR="00A40A9E">
              <w:rPr>
                <w:color w:val="000000"/>
              </w:rPr>
              <w:tab/>
              <w:t>5</w:t>
            </w:r>
          </w:hyperlink>
        </w:p>
        <w:p w14:paraId="217844E2" w14:textId="77777777" w:rsidR="00F34062" w:rsidRDefault="00AF7A08">
          <w:pPr>
            <w:pBdr>
              <w:top w:val="nil"/>
              <w:left w:val="nil"/>
              <w:bottom w:val="nil"/>
              <w:right w:val="nil"/>
              <w:between w:val="nil"/>
            </w:pBdr>
            <w:tabs>
              <w:tab w:val="right" w:pos="9736"/>
            </w:tabs>
            <w:spacing w:after="100"/>
            <w:rPr>
              <w:rFonts w:ascii="Calibri" w:eastAsia="Calibri" w:hAnsi="Calibri" w:cs="Calibri"/>
              <w:color w:val="000000"/>
              <w:sz w:val="22"/>
              <w:szCs w:val="22"/>
            </w:rPr>
          </w:pPr>
          <w:hyperlink w:anchor="_2et92p0">
            <w:r w:rsidR="00A40A9E">
              <w:rPr>
                <w:color w:val="000000"/>
              </w:rPr>
              <w:t>5. Curriculum</w:t>
            </w:r>
            <w:r w:rsidR="00A40A9E">
              <w:rPr>
                <w:color w:val="000000"/>
              </w:rPr>
              <w:tab/>
              <w:t>5</w:t>
            </w:r>
          </w:hyperlink>
        </w:p>
        <w:p w14:paraId="1DF74654" w14:textId="77777777" w:rsidR="00F34062" w:rsidRDefault="00AF7A08">
          <w:pPr>
            <w:pBdr>
              <w:top w:val="nil"/>
              <w:left w:val="nil"/>
              <w:bottom w:val="nil"/>
              <w:right w:val="nil"/>
              <w:between w:val="nil"/>
            </w:pBdr>
            <w:tabs>
              <w:tab w:val="right" w:pos="9736"/>
            </w:tabs>
            <w:spacing w:after="100"/>
            <w:rPr>
              <w:rFonts w:ascii="Calibri" w:eastAsia="Calibri" w:hAnsi="Calibri" w:cs="Calibri"/>
              <w:color w:val="000000"/>
              <w:sz w:val="22"/>
              <w:szCs w:val="22"/>
            </w:rPr>
          </w:pPr>
          <w:hyperlink w:anchor="_tyjcwt">
            <w:r w:rsidR="00A40A9E">
              <w:rPr>
                <w:color w:val="000000"/>
              </w:rPr>
              <w:t>6. Delivery of HRE</w:t>
            </w:r>
            <w:r w:rsidR="00A40A9E">
              <w:rPr>
                <w:color w:val="000000"/>
              </w:rPr>
              <w:tab/>
              <w:t>5</w:t>
            </w:r>
          </w:hyperlink>
        </w:p>
        <w:p w14:paraId="3251CF25" w14:textId="77777777" w:rsidR="00F34062" w:rsidRDefault="00AF7A08">
          <w:pPr>
            <w:pBdr>
              <w:top w:val="nil"/>
              <w:left w:val="nil"/>
              <w:bottom w:val="nil"/>
              <w:right w:val="nil"/>
              <w:between w:val="nil"/>
            </w:pBdr>
            <w:tabs>
              <w:tab w:val="right" w:pos="9736"/>
            </w:tabs>
            <w:spacing w:after="100"/>
            <w:rPr>
              <w:rFonts w:ascii="Calibri" w:eastAsia="Calibri" w:hAnsi="Calibri" w:cs="Calibri"/>
              <w:color w:val="000000"/>
              <w:sz w:val="22"/>
              <w:szCs w:val="22"/>
            </w:rPr>
          </w:pPr>
          <w:hyperlink w:anchor="_3dy6vkm">
            <w:r w:rsidR="00A40A9E">
              <w:rPr>
                <w:color w:val="000000"/>
              </w:rPr>
              <w:t>7. Roles and responsibilities</w:t>
            </w:r>
            <w:r w:rsidR="00A40A9E">
              <w:rPr>
                <w:color w:val="000000"/>
              </w:rPr>
              <w:tab/>
              <w:t>6</w:t>
            </w:r>
          </w:hyperlink>
        </w:p>
        <w:p w14:paraId="078494FD" w14:textId="77777777" w:rsidR="00F34062" w:rsidRDefault="00AF7A08">
          <w:pPr>
            <w:pBdr>
              <w:top w:val="nil"/>
              <w:left w:val="nil"/>
              <w:bottom w:val="nil"/>
              <w:right w:val="nil"/>
              <w:between w:val="nil"/>
            </w:pBdr>
            <w:tabs>
              <w:tab w:val="right" w:pos="9736"/>
            </w:tabs>
            <w:spacing w:after="100"/>
            <w:rPr>
              <w:rFonts w:ascii="Calibri" w:eastAsia="Calibri" w:hAnsi="Calibri" w:cs="Calibri"/>
              <w:color w:val="000000"/>
              <w:sz w:val="22"/>
              <w:szCs w:val="22"/>
            </w:rPr>
          </w:pPr>
          <w:hyperlink w:anchor="_1t3h5sf">
            <w:r w:rsidR="00A40A9E">
              <w:rPr>
                <w:color w:val="000000"/>
              </w:rPr>
              <w:t>8. Parents’ right to withdraw</w:t>
            </w:r>
            <w:r w:rsidR="00A40A9E">
              <w:rPr>
                <w:color w:val="000000"/>
              </w:rPr>
              <w:tab/>
              <w:t>6</w:t>
            </w:r>
          </w:hyperlink>
        </w:p>
        <w:p w14:paraId="04545986" w14:textId="77777777" w:rsidR="00F34062" w:rsidRDefault="00AF7A08">
          <w:pPr>
            <w:pBdr>
              <w:top w:val="nil"/>
              <w:left w:val="nil"/>
              <w:bottom w:val="nil"/>
              <w:right w:val="nil"/>
              <w:between w:val="nil"/>
            </w:pBdr>
            <w:tabs>
              <w:tab w:val="right" w:pos="9736"/>
            </w:tabs>
            <w:spacing w:after="100"/>
            <w:rPr>
              <w:rFonts w:ascii="Calibri" w:eastAsia="Calibri" w:hAnsi="Calibri" w:cs="Calibri"/>
              <w:color w:val="000000"/>
              <w:sz w:val="22"/>
              <w:szCs w:val="22"/>
            </w:rPr>
          </w:pPr>
          <w:hyperlink w:anchor="_4d34og8">
            <w:r w:rsidR="00A40A9E">
              <w:rPr>
                <w:color w:val="000000"/>
              </w:rPr>
              <w:t>9. Training</w:t>
            </w:r>
            <w:r w:rsidR="00A40A9E">
              <w:rPr>
                <w:color w:val="000000"/>
              </w:rPr>
              <w:tab/>
              <w:t>6</w:t>
            </w:r>
          </w:hyperlink>
        </w:p>
        <w:p w14:paraId="32FB1238" w14:textId="77777777" w:rsidR="00F34062" w:rsidRDefault="00AF7A08">
          <w:pPr>
            <w:pBdr>
              <w:top w:val="nil"/>
              <w:left w:val="nil"/>
              <w:bottom w:val="nil"/>
              <w:right w:val="nil"/>
              <w:between w:val="nil"/>
            </w:pBdr>
            <w:tabs>
              <w:tab w:val="right" w:pos="9736"/>
            </w:tabs>
            <w:spacing w:after="100"/>
            <w:rPr>
              <w:rFonts w:ascii="Calibri" w:eastAsia="Calibri" w:hAnsi="Calibri" w:cs="Calibri"/>
              <w:color w:val="000000"/>
              <w:sz w:val="22"/>
              <w:szCs w:val="22"/>
            </w:rPr>
          </w:pPr>
          <w:hyperlink w:anchor="_2s8eyo1">
            <w:r w:rsidR="00A40A9E">
              <w:rPr>
                <w:color w:val="000000"/>
              </w:rPr>
              <w:t>10. Monitoring arrangements</w:t>
            </w:r>
            <w:r w:rsidR="00A40A9E">
              <w:rPr>
                <w:color w:val="000000"/>
              </w:rPr>
              <w:tab/>
              <w:t>7</w:t>
            </w:r>
          </w:hyperlink>
        </w:p>
        <w:p w14:paraId="64F6AC15" w14:textId="77777777" w:rsidR="00F34062" w:rsidRDefault="00AF7A08">
          <w:pPr>
            <w:pBdr>
              <w:top w:val="nil"/>
              <w:left w:val="nil"/>
              <w:bottom w:val="nil"/>
              <w:right w:val="nil"/>
              <w:between w:val="nil"/>
            </w:pBdr>
            <w:tabs>
              <w:tab w:val="right" w:pos="9736"/>
            </w:tabs>
            <w:spacing w:after="100"/>
            <w:ind w:left="400"/>
            <w:rPr>
              <w:rFonts w:ascii="Calibri" w:eastAsia="Calibri" w:hAnsi="Calibri" w:cs="Calibri"/>
              <w:color w:val="000000"/>
              <w:sz w:val="22"/>
              <w:szCs w:val="22"/>
            </w:rPr>
          </w:pPr>
          <w:hyperlink w:anchor="_17dp8vu">
            <w:r w:rsidR="00A40A9E">
              <w:rPr>
                <w:color w:val="000000"/>
              </w:rPr>
              <w:t>Appendix 1: Curriculum map</w:t>
            </w:r>
            <w:r w:rsidR="00A40A9E">
              <w:rPr>
                <w:color w:val="000000"/>
              </w:rPr>
              <w:tab/>
              <w:t>8</w:t>
            </w:r>
          </w:hyperlink>
        </w:p>
        <w:p w14:paraId="6634953E" w14:textId="77777777" w:rsidR="00F34062" w:rsidRDefault="00AF7A08">
          <w:pPr>
            <w:pBdr>
              <w:top w:val="nil"/>
              <w:left w:val="nil"/>
              <w:bottom w:val="nil"/>
              <w:right w:val="nil"/>
              <w:between w:val="nil"/>
            </w:pBdr>
            <w:tabs>
              <w:tab w:val="right" w:pos="9736"/>
            </w:tabs>
            <w:spacing w:after="100"/>
            <w:ind w:left="400"/>
            <w:rPr>
              <w:rFonts w:ascii="Calibri" w:eastAsia="Calibri" w:hAnsi="Calibri" w:cs="Calibri"/>
              <w:color w:val="000000"/>
              <w:sz w:val="22"/>
              <w:szCs w:val="22"/>
            </w:rPr>
          </w:pPr>
          <w:hyperlink w:anchor="_26in1rg">
            <w:r w:rsidR="00A40A9E">
              <w:rPr>
                <w:color w:val="000000"/>
              </w:rPr>
              <w:t>Appendix 2: By the end of primary school pupils should know</w:t>
            </w:r>
            <w:r w:rsidR="00A40A9E">
              <w:rPr>
                <w:color w:val="000000"/>
              </w:rPr>
              <w:tab/>
              <w:t>9</w:t>
            </w:r>
          </w:hyperlink>
        </w:p>
        <w:p w14:paraId="0A4E4FC8" w14:textId="77777777" w:rsidR="00F34062" w:rsidRDefault="00AF7A08">
          <w:pPr>
            <w:pBdr>
              <w:top w:val="nil"/>
              <w:left w:val="nil"/>
              <w:bottom w:val="nil"/>
              <w:right w:val="nil"/>
              <w:between w:val="nil"/>
            </w:pBdr>
            <w:tabs>
              <w:tab w:val="right" w:pos="9736"/>
            </w:tabs>
            <w:spacing w:after="100"/>
            <w:ind w:left="400"/>
            <w:rPr>
              <w:rFonts w:ascii="Calibri" w:eastAsia="Calibri" w:hAnsi="Calibri" w:cs="Calibri"/>
              <w:color w:val="000000"/>
              <w:sz w:val="22"/>
              <w:szCs w:val="22"/>
            </w:rPr>
          </w:pPr>
          <w:hyperlink w:anchor="_lnxbz9">
            <w:r w:rsidR="00A40A9E">
              <w:rPr>
                <w:color w:val="000000"/>
              </w:rPr>
              <w:t>Appendix 3: Parent form: withdrawal from sex education within RSE</w:t>
            </w:r>
            <w:r w:rsidR="00A40A9E">
              <w:rPr>
                <w:color w:val="000000"/>
              </w:rPr>
              <w:tab/>
              <w:t>12</w:t>
            </w:r>
          </w:hyperlink>
        </w:p>
        <w:p w14:paraId="7957607A" w14:textId="77777777" w:rsidR="00F34062" w:rsidRDefault="00A40A9E">
          <w:pPr>
            <w:pBdr>
              <w:top w:val="nil"/>
              <w:left w:val="nil"/>
              <w:bottom w:val="nil"/>
              <w:right w:val="nil"/>
              <w:between w:val="nil"/>
            </w:pBdr>
            <w:rPr>
              <w:color w:val="000000"/>
            </w:rPr>
          </w:pPr>
          <w:r>
            <w:fldChar w:fldCharType="end"/>
          </w:r>
        </w:p>
      </w:sdtContent>
    </w:sdt>
    <w:p w14:paraId="281D2AB3" w14:textId="77777777" w:rsidR="00F34062" w:rsidRDefault="00F34062">
      <w:pPr>
        <w:pBdr>
          <w:top w:val="nil"/>
          <w:left w:val="nil"/>
          <w:bottom w:val="nil"/>
          <w:right w:val="nil"/>
          <w:between w:val="nil"/>
        </w:pBdr>
        <w:rPr>
          <w:color w:val="000000"/>
        </w:rPr>
      </w:pPr>
    </w:p>
    <w:p w14:paraId="01FBCA9B" w14:textId="77777777" w:rsidR="00F34062" w:rsidRDefault="00F34062">
      <w:pPr>
        <w:pBdr>
          <w:top w:val="nil"/>
          <w:left w:val="nil"/>
          <w:bottom w:val="nil"/>
          <w:right w:val="nil"/>
          <w:between w:val="nil"/>
        </w:pBdr>
        <w:rPr>
          <w:color w:val="000000"/>
        </w:rPr>
      </w:pPr>
    </w:p>
    <w:p w14:paraId="33984AEA" w14:textId="77777777" w:rsidR="00F34062" w:rsidRDefault="00F34062">
      <w:pPr>
        <w:pBdr>
          <w:top w:val="nil"/>
          <w:left w:val="nil"/>
          <w:bottom w:val="nil"/>
          <w:right w:val="nil"/>
          <w:between w:val="nil"/>
        </w:pBdr>
        <w:rPr>
          <w:color w:val="000000"/>
        </w:rPr>
      </w:pPr>
    </w:p>
    <w:p w14:paraId="747ECC19" w14:textId="77777777" w:rsidR="00F34062" w:rsidRDefault="00F34062">
      <w:pPr>
        <w:pBdr>
          <w:top w:val="nil"/>
          <w:left w:val="nil"/>
          <w:bottom w:val="nil"/>
          <w:right w:val="nil"/>
          <w:between w:val="nil"/>
        </w:pBdr>
        <w:rPr>
          <w:color w:val="000000"/>
        </w:rPr>
      </w:pPr>
    </w:p>
    <w:p w14:paraId="3F68CACD" w14:textId="77777777" w:rsidR="00F34062" w:rsidRDefault="00F34062">
      <w:pPr>
        <w:pBdr>
          <w:top w:val="nil"/>
          <w:left w:val="nil"/>
          <w:bottom w:val="nil"/>
          <w:right w:val="nil"/>
          <w:between w:val="nil"/>
        </w:pBdr>
        <w:rPr>
          <w:color w:val="000000"/>
        </w:rPr>
      </w:pPr>
    </w:p>
    <w:p w14:paraId="3238EDB8" w14:textId="77777777" w:rsidR="00F34062" w:rsidRDefault="00F34062">
      <w:pPr>
        <w:pBdr>
          <w:top w:val="nil"/>
          <w:left w:val="nil"/>
          <w:bottom w:val="nil"/>
          <w:right w:val="nil"/>
          <w:between w:val="nil"/>
        </w:pBdr>
        <w:rPr>
          <w:color w:val="000000"/>
        </w:rPr>
      </w:pPr>
    </w:p>
    <w:p w14:paraId="4D047E1D" w14:textId="77777777" w:rsidR="00F34062" w:rsidRDefault="00F34062">
      <w:pPr>
        <w:pBdr>
          <w:top w:val="nil"/>
          <w:left w:val="nil"/>
          <w:bottom w:val="nil"/>
          <w:right w:val="nil"/>
          <w:between w:val="nil"/>
        </w:pBdr>
        <w:rPr>
          <w:color w:val="000000"/>
        </w:rPr>
      </w:pPr>
    </w:p>
    <w:p w14:paraId="4067094F" w14:textId="77777777" w:rsidR="00F34062" w:rsidRDefault="00F34062">
      <w:pPr>
        <w:pBdr>
          <w:top w:val="nil"/>
          <w:left w:val="nil"/>
          <w:bottom w:val="nil"/>
          <w:right w:val="nil"/>
          <w:between w:val="nil"/>
        </w:pBdr>
        <w:rPr>
          <w:color w:val="000000"/>
        </w:rPr>
      </w:pPr>
    </w:p>
    <w:p w14:paraId="4BDCEF52" w14:textId="77777777" w:rsidR="00F34062" w:rsidRDefault="00F34062">
      <w:pPr>
        <w:pBdr>
          <w:top w:val="nil"/>
          <w:left w:val="nil"/>
          <w:bottom w:val="nil"/>
          <w:right w:val="nil"/>
          <w:between w:val="nil"/>
        </w:pBdr>
        <w:rPr>
          <w:color w:val="000000"/>
        </w:rPr>
      </w:pPr>
    </w:p>
    <w:p w14:paraId="75D5EB89" w14:textId="77777777" w:rsidR="00F34062" w:rsidRDefault="00F34062">
      <w:pPr>
        <w:pBdr>
          <w:top w:val="nil"/>
          <w:left w:val="nil"/>
          <w:bottom w:val="nil"/>
          <w:right w:val="nil"/>
          <w:between w:val="nil"/>
        </w:pBdr>
        <w:rPr>
          <w:color w:val="000000"/>
        </w:rPr>
      </w:pPr>
    </w:p>
    <w:p w14:paraId="2AB9E34D" w14:textId="77777777" w:rsidR="00F34062" w:rsidRDefault="00F34062">
      <w:pPr>
        <w:pBdr>
          <w:top w:val="nil"/>
          <w:left w:val="nil"/>
          <w:bottom w:val="nil"/>
          <w:right w:val="nil"/>
          <w:between w:val="nil"/>
        </w:pBdr>
        <w:rPr>
          <w:color w:val="000000"/>
        </w:rPr>
      </w:pPr>
    </w:p>
    <w:p w14:paraId="3851D69E" w14:textId="77777777" w:rsidR="00F34062" w:rsidRDefault="00F34062">
      <w:pPr>
        <w:pBdr>
          <w:top w:val="nil"/>
          <w:left w:val="nil"/>
          <w:bottom w:val="nil"/>
          <w:right w:val="nil"/>
          <w:between w:val="nil"/>
        </w:pBdr>
        <w:rPr>
          <w:color w:val="000000"/>
        </w:rPr>
      </w:pPr>
    </w:p>
    <w:p w14:paraId="36A3367A" w14:textId="77777777" w:rsidR="00F34062" w:rsidRDefault="00F34062">
      <w:pPr>
        <w:pBdr>
          <w:top w:val="nil"/>
          <w:left w:val="nil"/>
          <w:bottom w:val="nil"/>
          <w:right w:val="nil"/>
          <w:between w:val="nil"/>
        </w:pBdr>
        <w:rPr>
          <w:color w:val="000000"/>
        </w:rPr>
      </w:pPr>
    </w:p>
    <w:p w14:paraId="2E6DC050" w14:textId="77777777" w:rsidR="00F34062" w:rsidRDefault="00F34062">
      <w:pPr>
        <w:pBdr>
          <w:top w:val="nil"/>
          <w:left w:val="nil"/>
          <w:bottom w:val="nil"/>
          <w:right w:val="nil"/>
          <w:between w:val="nil"/>
        </w:pBdr>
        <w:rPr>
          <w:color w:val="000000"/>
        </w:rPr>
      </w:pPr>
    </w:p>
    <w:p w14:paraId="4377764F" w14:textId="77777777" w:rsidR="00F34062" w:rsidRDefault="00F34062">
      <w:pPr>
        <w:pBdr>
          <w:top w:val="nil"/>
          <w:left w:val="nil"/>
          <w:bottom w:val="nil"/>
          <w:right w:val="nil"/>
          <w:between w:val="nil"/>
        </w:pBdr>
        <w:rPr>
          <w:color w:val="000000"/>
        </w:rPr>
      </w:pPr>
    </w:p>
    <w:p w14:paraId="590285D8" w14:textId="77777777" w:rsidR="00F34062" w:rsidRDefault="00F34062">
      <w:pPr>
        <w:pBdr>
          <w:top w:val="nil"/>
          <w:left w:val="nil"/>
          <w:bottom w:val="nil"/>
          <w:right w:val="nil"/>
          <w:between w:val="nil"/>
        </w:pBdr>
        <w:rPr>
          <w:color w:val="000000"/>
        </w:rPr>
      </w:pPr>
    </w:p>
    <w:p w14:paraId="50D5A4CE" w14:textId="77777777" w:rsidR="00F34062" w:rsidRDefault="00F34062">
      <w:pPr>
        <w:pBdr>
          <w:top w:val="nil"/>
          <w:left w:val="nil"/>
          <w:bottom w:val="nil"/>
          <w:right w:val="nil"/>
          <w:between w:val="nil"/>
        </w:pBdr>
        <w:rPr>
          <w:color w:val="000000"/>
        </w:rPr>
      </w:pPr>
    </w:p>
    <w:p w14:paraId="2F205DE9" w14:textId="77777777" w:rsidR="00F34062" w:rsidRDefault="00F34062">
      <w:pPr>
        <w:pBdr>
          <w:top w:val="nil"/>
          <w:left w:val="nil"/>
          <w:bottom w:val="nil"/>
          <w:right w:val="nil"/>
          <w:between w:val="nil"/>
        </w:pBdr>
        <w:rPr>
          <w:color w:val="000000"/>
        </w:rPr>
      </w:pPr>
    </w:p>
    <w:p w14:paraId="07BF7CC7" w14:textId="77777777" w:rsidR="00F34062" w:rsidRDefault="00F34062">
      <w:pPr>
        <w:pBdr>
          <w:top w:val="nil"/>
          <w:left w:val="nil"/>
          <w:bottom w:val="nil"/>
          <w:right w:val="nil"/>
          <w:between w:val="nil"/>
        </w:pBdr>
        <w:rPr>
          <w:color w:val="000000"/>
        </w:rPr>
      </w:pPr>
    </w:p>
    <w:p w14:paraId="58229C8F" w14:textId="77777777" w:rsidR="00F34062" w:rsidRDefault="00F34062">
      <w:pPr>
        <w:pBdr>
          <w:top w:val="nil"/>
          <w:left w:val="nil"/>
          <w:bottom w:val="nil"/>
          <w:right w:val="nil"/>
          <w:between w:val="nil"/>
        </w:pBdr>
        <w:rPr>
          <w:color w:val="000000"/>
        </w:rPr>
      </w:pPr>
    </w:p>
    <w:p w14:paraId="42DCF19E" w14:textId="77777777" w:rsidR="00F34062" w:rsidRDefault="00F34062">
      <w:pPr>
        <w:pBdr>
          <w:top w:val="nil"/>
          <w:left w:val="nil"/>
          <w:bottom w:val="nil"/>
          <w:right w:val="nil"/>
          <w:between w:val="nil"/>
        </w:pBdr>
        <w:rPr>
          <w:color w:val="000000"/>
        </w:rPr>
      </w:pPr>
    </w:p>
    <w:p w14:paraId="312E01CE" w14:textId="77777777" w:rsidR="00F34062" w:rsidRDefault="00A40A9E">
      <w:pPr>
        <w:pBdr>
          <w:top w:val="nil"/>
          <w:left w:val="nil"/>
          <w:bottom w:val="nil"/>
          <w:right w:val="nil"/>
          <w:between w:val="nil"/>
        </w:pBdr>
        <w:rPr>
          <w:color w:val="000000"/>
        </w:rPr>
      </w:pPr>
      <w:r>
        <w:rPr>
          <w:noProof/>
        </w:rPr>
        <w:lastRenderedPageBreak/>
        <mc:AlternateContent>
          <mc:Choice Requires="wpg">
            <w:drawing>
              <wp:anchor distT="4294967294" distB="4294967294" distL="114300" distR="114300" simplePos="0" relativeHeight="251659264" behindDoc="0" locked="0" layoutInCell="1" hidden="0" allowOverlap="1" wp14:anchorId="4F151A73" wp14:editId="77A48B6F">
                <wp:simplePos x="0" y="0"/>
                <wp:positionH relativeFrom="column">
                  <wp:posOffset>1</wp:posOffset>
                </wp:positionH>
                <wp:positionV relativeFrom="paragraph">
                  <wp:posOffset>5095</wp:posOffset>
                </wp:positionV>
                <wp:extent cx="6158865" cy="12700"/>
                <wp:effectExtent l="0" t="0" r="0" b="0"/>
                <wp:wrapNone/>
                <wp:docPr id="1" name="Straight Arrow Connector 1"/>
                <wp:cNvGraphicFramePr/>
                <a:graphic xmlns:a="http://schemas.openxmlformats.org/drawingml/2006/main">
                  <a:graphicData uri="http://schemas.microsoft.com/office/word/2010/wordprocessingShape">
                    <wps:wsp>
                      <wps:cNvCnPr/>
                      <wps:spPr>
                        <a:xfrm>
                          <a:off x="2266568" y="3780000"/>
                          <a:ext cx="6158865" cy="0"/>
                        </a:xfrm>
                        <a:prstGeom prst="straightConnector1">
                          <a:avLst/>
                        </a:prstGeom>
                        <a:noFill/>
                        <a:ln w="12700" cap="flat" cmpd="sng">
                          <a:solidFill>
                            <a:srgbClr val="12263F"/>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4294967294" distT="4294967294" distL="114300" distR="114300" hidden="0" layoutInCell="1" locked="0" relativeHeight="0" simplePos="0">
                <wp:simplePos x="0" y="0"/>
                <wp:positionH relativeFrom="column">
                  <wp:posOffset>1</wp:posOffset>
                </wp:positionH>
                <wp:positionV relativeFrom="paragraph">
                  <wp:posOffset>5095</wp:posOffset>
                </wp:positionV>
                <wp:extent cx="6158865" cy="12700"/>
                <wp:effectExtent b="0" l="0" r="0" t="0"/>
                <wp:wrapNone/>
                <wp:docPr id="1"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6158865" cy="12700"/>
                        </a:xfrm>
                        <a:prstGeom prst="rect"/>
                        <a:ln/>
                      </pic:spPr>
                    </pic:pic>
                  </a:graphicData>
                </a:graphic>
              </wp:anchor>
            </w:drawing>
          </mc:Fallback>
        </mc:AlternateContent>
      </w:r>
    </w:p>
    <w:p w14:paraId="4D0819A5" w14:textId="77777777" w:rsidR="00F34062" w:rsidRDefault="00A40A9E">
      <w:pPr>
        <w:pStyle w:val="Heading1"/>
      </w:pPr>
      <w:bookmarkStart w:id="0" w:name="_gjdgxs" w:colFirst="0" w:colLast="0"/>
      <w:bookmarkEnd w:id="0"/>
      <w:r>
        <w:t>1. Aims</w:t>
      </w:r>
    </w:p>
    <w:p w14:paraId="4ACCB8AA" w14:textId="77777777" w:rsidR="00F34062" w:rsidRDefault="00A40A9E">
      <w:pPr>
        <w:pBdr>
          <w:top w:val="nil"/>
          <w:left w:val="nil"/>
          <w:bottom w:val="nil"/>
          <w:right w:val="nil"/>
          <w:between w:val="nil"/>
        </w:pBdr>
        <w:rPr>
          <w:color w:val="000000"/>
        </w:rPr>
      </w:pPr>
      <w:r>
        <w:rPr>
          <w:color w:val="000000"/>
        </w:rPr>
        <w:t>The aims of relationships and sex education (RSE) at our school are to:</w:t>
      </w:r>
    </w:p>
    <w:p w14:paraId="2AD536EA" w14:textId="77777777" w:rsidR="00F34062" w:rsidRDefault="00A40A9E">
      <w:pPr>
        <w:numPr>
          <w:ilvl w:val="0"/>
          <w:numId w:val="3"/>
        </w:numPr>
        <w:pBdr>
          <w:top w:val="nil"/>
          <w:left w:val="nil"/>
          <w:bottom w:val="nil"/>
          <w:right w:val="nil"/>
          <w:between w:val="nil"/>
        </w:pBdr>
      </w:pPr>
      <w:r>
        <w:rPr>
          <w:color w:val="000000"/>
        </w:rPr>
        <w:t>Provide a framework in which sensitive discussions can take place</w:t>
      </w:r>
    </w:p>
    <w:p w14:paraId="50A86ABA" w14:textId="77777777" w:rsidR="00F34062" w:rsidRDefault="00A40A9E">
      <w:pPr>
        <w:numPr>
          <w:ilvl w:val="0"/>
          <w:numId w:val="3"/>
        </w:numPr>
        <w:pBdr>
          <w:top w:val="nil"/>
          <w:left w:val="nil"/>
          <w:bottom w:val="nil"/>
          <w:right w:val="nil"/>
          <w:between w:val="nil"/>
        </w:pBdr>
      </w:pPr>
      <w:r>
        <w:rPr>
          <w:color w:val="000000"/>
        </w:rPr>
        <w:t xml:space="preserve">Prepare pupils for puberty, and give them an understanding of their </w:t>
      </w:r>
      <w:proofErr w:type="gramStart"/>
      <w:r>
        <w:rPr>
          <w:color w:val="000000"/>
        </w:rPr>
        <w:t>bodies</w:t>
      </w:r>
      <w:proofErr w:type="gramEnd"/>
      <w:r>
        <w:rPr>
          <w:color w:val="000000"/>
        </w:rPr>
        <w:t xml:space="preserve"> development and the importance of health and hygiene</w:t>
      </w:r>
    </w:p>
    <w:p w14:paraId="6813327E" w14:textId="77777777" w:rsidR="00F34062" w:rsidRDefault="00A40A9E">
      <w:pPr>
        <w:numPr>
          <w:ilvl w:val="0"/>
          <w:numId w:val="3"/>
        </w:numPr>
        <w:pBdr>
          <w:top w:val="nil"/>
          <w:left w:val="nil"/>
          <w:bottom w:val="nil"/>
          <w:right w:val="nil"/>
          <w:between w:val="nil"/>
        </w:pBdr>
      </w:pPr>
      <w:r>
        <w:rPr>
          <w:color w:val="000000"/>
        </w:rPr>
        <w:t>Help pupils develop feelings of self-respect, confidence and empathy</w:t>
      </w:r>
    </w:p>
    <w:p w14:paraId="4384EC35" w14:textId="77777777" w:rsidR="00F34062" w:rsidRDefault="00A40A9E">
      <w:pPr>
        <w:numPr>
          <w:ilvl w:val="0"/>
          <w:numId w:val="3"/>
        </w:numPr>
        <w:pBdr>
          <w:top w:val="nil"/>
          <w:left w:val="nil"/>
          <w:bottom w:val="nil"/>
          <w:right w:val="nil"/>
          <w:between w:val="nil"/>
        </w:pBdr>
      </w:pPr>
      <w:r>
        <w:rPr>
          <w:color w:val="000000"/>
        </w:rPr>
        <w:t>Create a positive culture around issues of sexuality and relationships</w:t>
      </w:r>
    </w:p>
    <w:p w14:paraId="5D667E53" w14:textId="77777777" w:rsidR="00F34062" w:rsidRDefault="00A40A9E">
      <w:pPr>
        <w:numPr>
          <w:ilvl w:val="0"/>
          <w:numId w:val="3"/>
        </w:numPr>
        <w:pBdr>
          <w:top w:val="nil"/>
          <w:left w:val="nil"/>
          <w:bottom w:val="nil"/>
          <w:right w:val="nil"/>
          <w:between w:val="nil"/>
        </w:pBdr>
      </w:pPr>
      <w:r>
        <w:rPr>
          <w:color w:val="000000"/>
        </w:rPr>
        <w:t>Teach pupils the correct vocabulary to describe themselves and their bodies</w:t>
      </w:r>
    </w:p>
    <w:p w14:paraId="40092486" w14:textId="77777777" w:rsidR="00F34062" w:rsidRDefault="00A40A9E">
      <w:pPr>
        <w:numPr>
          <w:ilvl w:val="0"/>
          <w:numId w:val="3"/>
        </w:numPr>
        <w:pBdr>
          <w:top w:val="nil"/>
          <w:left w:val="nil"/>
          <w:bottom w:val="nil"/>
          <w:right w:val="nil"/>
          <w:between w:val="nil"/>
        </w:pBdr>
      </w:pPr>
      <w:r>
        <w:rPr>
          <w:color w:val="000000"/>
        </w:rPr>
        <w:t>To help our school community promote resilience, respect and honesty.</w:t>
      </w:r>
    </w:p>
    <w:p w14:paraId="39CAF183" w14:textId="77777777" w:rsidR="00F34062" w:rsidRDefault="00F34062">
      <w:pPr>
        <w:pBdr>
          <w:top w:val="nil"/>
          <w:left w:val="nil"/>
          <w:bottom w:val="nil"/>
          <w:right w:val="nil"/>
          <w:between w:val="nil"/>
        </w:pBdr>
        <w:rPr>
          <w:color w:val="000000"/>
        </w:rPr>
      </w:pPr>
    </w:p>
    <w:p w14:paraId="399FF759" w14:textId="77777777" w:rsidR="00F34062" w:rsidRDefault="00A40A9E">
      <w:pPr>
        <w:pStyle w:val="Heading1"/>
      </w:pPr>
      <w:bookmarkStart w:id="1" w:name="_30j0zll" w:colFirst="0" w:colLast="0"/>
      <w:bookmarkEnd w:id="1"/>
      <w:r>
        <w:t>2. Statutory requirements</w:t>
      </w:r>
    </w:p>
    <w:p w14:paraId="48E0D31E" w14:textId="77777777" w:rsidR="00F34062" w:rsidRDefault="00A40A9E">
      <w:pPr>
        <w:pBdr>
          <w:top w:val="nil"/>
          <w:left w:val="nil"/>
          <w:bottom w:val="nil"/>
          <w:right w:val="nil"/>
          <w:between w:val="nil"/>
        </w:pBdr>
        <w:rPr>
          <w:color w:val="0072CC"/>
          <w:u w:val="single"/>
        </w:rPr>
      </w:pPr>
      <w:r>
        <w:rPr>
          <w:color w:val="000000"/>
        </w:rPr>
        <w:t xml:space="preserve">As a maintained primary </w:t>
      </w:r>
      <w:proofErr w:type="gramStart"/>
      <w:r>
        <w:rPr>
          <w:color w:val="000000"/>
        </w:rPr>
        <w:t>school</w:t>
      </w:r>
      <w:proofErr w:type="gramEnd"/>
      <w:r>
        <w:rPr>
          <w:color w:val="000000"/>
        </w:rPr>
        <w:t xml:space="preserve"> we must provide relationships education to all pupils as per section 34 of the </w:t>
      </w:r>
      <w:r>
        <w:fldChar w:fldCharType="begin"/>
      </w:r>
      <w:r>
        <w:instrText xml:space="preserve"> HYPERLINK "http://www.legislation.gov.uk/ukpga/2017/16/section/34/enacted" </w:instrText>
      </w:r>
      <w:r>
        <w:fldChar w:fldCharType="separate"/>
      </w:r>
      <w:r>
        <w:rPr>
          <w:color w:val="0072CC"/>
          <w:u w:val="single"/>
        </w:rPr>
        <w:t>Children and Social work act 2017.</w:t>
      </w:r>
    </w:p>
    <w:p w14:paraId="7410122B" w14:textId="77777777" w:rsidR="00F34062" w:rsidRDefault="00A40A9E">
      <w:pPr>
        <w:pBdr>
          <w:top w:val="nil"/>
          <w:left w:val="nil"/>
          <w:bottom w:val="nil"/>
          <w:right w:val="nil"/>
          <w:between w:val="nil"/>
        </w:pBdr>
        <w:rPr>
          <w:color w:val="000000"/>
        </w:rPr>
      </w:pPr>
      <w:r>
        <w:fldChar w:fldCharType="end"/>
      </w:r>
      <w:r>
        <w:rPr>
          <w:color w:val="000000"/>
        </w:rPr>
        <w:t xml:space="preserve">However, we are not required to provide sex education but we do need to teach the elements of sex education contained in the science curriculum. </w:t>
      </w:r>
    </w:p>
    <w:p w14:paraId="2795E785" w14:textId="77777777" w:rsidR="00F34062" w:rsidRDefault="00A40A9E">
      <w:pPr>
        <w:pBdr>
          <w:top w:val="nil"/>
          <w:left w:val="nil"/>
          <w:bottom w:val="nil"/>
          <w:right w:val="nil"/>
          <w:between w:val="nil"/>
        </w:pBdr>
        <w:rPr>
          <w:color w:val="000000"/>
        </w:rPr>
      </w:pPr>
      <w:r>
        <w:rPr>
          <w:color w:val="000000"/>
        </w:rPr>
        <w:t xml:space="preserve">In teaching RSE, we must have regard to </w:t>
      </w:r>
      <w:hyperlink r:id="rId9">
        <w:r>
          <w:rPr>
            <w:color w:val="0072CC"/>
            <w:u w:val="single"/>
          </w:rPr>
          <w:t>guidance</w:t>
        </w:r>
      </w:hyperlink>
      <w:r>
        <w:rPr>
          <w:color w:val="000000"/>
        </w:rPr>
        <w:t xml:space="preserve"> issued by the secretary of state as outlined in section 403 of the </w:t>
      </w:r>
      <w:hyperlink r:id="rId10">
        <w:r>
          <w:rPr>
            <w:color w:val="0072CC"/>
            <w:u w:val="single"/>
          </w:rPr>
          <w:t>Education Act 1996</w:t>
        </w:r>
      </w:hyperlink>
      <w:hyperlink r:id="rId11">
        <w:r>
          <w:rPr>
            <w:color w:val="000000"/>
          </w:rPr>
          <w:t>.</w:t>
        </w:r>
      </w:hyperlink>
    </w:p>
    <w:p w14:paraId="3CDFA25F" w14:textId="77777777" w:rsidR="00F34062" w:rsidRDefault="00A40A9E">
      <w:pPr>
        <w:pBdr>
          <w:top w:val="nil"/>
          <w:left w:val="nil"/>
          <w:bottom w:val="nil"/>
          <w:right w:val="nil"/>
          <w:between w:val="nil"/>
        </w:pBdr>
        <w:rPr>
          <w:color w:val="000000"/>
        </w:rPr>
      </w:pPr>
      <w:r>
        <w:rPr>
          <w:color w:val="000000"/>
        </w:rPr>
        <w:t xml:space="preserve">At Whittaker Moss Primary </w:t>
      </w:r>
      <w:proofErr w:type="gramStart"/>
      <w:r>
        <w:rPr>
          <w:color w:val="000000"/>
        </w:rPr>
        <w:t>School</w:t>
      </w:r>
      <w:proofErr w:type="gramEnd"/>
      <w:r>
        <w:rPr>
          <w:color w:val="000000"/>
        </w:rPr>
        <w:t xml:space="preserve"> we teach RSE as set out in this policy. To ensure that parents see this policy and the teaching to be about puberty and health relationships we will use the Healthy Relationship Education or HRE</w:t>
      </w:r>
    </w:p>
    <w:p w14:paraId="6A64F42B" w14:textId="77777777" w:rsidR="00F34062" w:rsidRDefault="00A40A9E">
      <w:pPr>
        <w:pBdr>
          <w:top w:val="nil"/>
          <w:left w:val="nil"/>
          <w:bottom w:val="nil"/>
          <w:right w:val="nil"/>
          <w:between w:val="nil"/>
        </w:pBdr>
        <w:rPr>
          <w:color w:val="000000"/>
        </w:rPr>
      </w:pPr>
      <w:r>
        <w:rPr>
          <w:color w:val="000000"/>
        </w:rPr>
        <w:t xml:space="preserve">In teaching RSE, we must have regard to </w:t>
      </w:r>
      <w:proofErr w:type="spellStart"/>
      <w:r>
        <w:rPr>
          <w:color w:val="000000"/>
        </w:rPr>
        <w:t>to</w:t>
      </w:r>
      <w:proofErr w:type="spellEnd"/>
      <w:r>
        <w:rPr>
          <w:color w:val="000000"/>
        </w:rPr>
        <w:t xml:space="preserve"> </w:t>
      </w:r>
      <w:hyperlink r:id="rId12">
        <w:r>
          <w:rPr>
            <w:color w:val="0072CC"/>
            <w:u w:val="single"/>
          </w:rPr>
          <w:t>guidance</w:t>
        </w:r>
      </w:hyperlink>
      <w:r>
        <w:rPr>
          <w:color w:val="000000"/>
        </w:rPr>
        <w:t xml:space="preserve"> issued by the secretary of state as outlined in section 403 of the </w:t>
      </w:r>
      <w:hyperlink r:id="rId13">
        <w:r>
          <w:rPr>
            <w:color w:val="0072CC"/>
            <w:u w:val="single"/>
          </w:rPr>
          <w:t>Education Act 1996</w:t>
        </w:r>
      </w:hyperlink>
      <w:hyperlink r:id="rId14">
        <w:r>
          <w:rPr>
            <w:color w:val="000000"/>
          </w:rPr>
          <w:t>.</w:t>
        </w:r>
      </w:hyperlink>
    </w:p>
    <w:p w14:paraId="3DF817C6" w14:textId="77777777" w:rsidR="00F34062" w:rsidRDefault="00F34062">
      <w:pPr>
        <w:pBdr>
          <w:top w:val="nil"/>
          <w:left w:val="nil"/>
          <w:bottom w:val="nil"/>
          <w:right w:val="nil"/>
          <w:between w:val="nil"/>
        </w:pBdr>
        <w:rPr>
          <w:color w:val="000000"/>
          <w:highlight w:val="yellow"/>
        </w:rPr>
      </w:pPr>
    </w:p>
    <w:p w14:paraId="71B4CDF6" w14:textId="77777777" w:rsidR="00F34062" w:rsidRDefault="00F34062"/>
    <w:p w14:paraId="404E37B3" w14:textId="77777777" w:rsidR="00F34062" w:rsidRDefault="00A40A9E">
      <w:pPr>
        <w:pStyle w:val="Heading1"/>
      </w:pPr>
      <w:bookmarkStart w:id="2" w:name="_1fob9te" w:colFirst="0" w:colLast="0"/>
      <w:bookmarkEnd w:id="2"/>
      <w:r>
        <w:t>3. Policy development</w:t>
      </w:r>
    </w:p>
    <w:p w14:paraId="13BBA612" w14:textId="77777777" w:rsidR="00F34062" w:rsidRDefault="00A40A9E">
      <w:pPr>
        <w:pBdr>
          <w:top w:val="nil"/>
          <w:left w:val="nil"/>
          <w:bottom w:val="nil"/>
          <w:right w:val="nil"/>
          <w:between w:val="nil"/>
        </w:pBdr>
        <w:rPr>
          <w:color w:val="000000"/>
        </w:rPr>
      </w:pPr>
      <w:r>
        <w:rPr>
          <w:color w:val="000000"/>
        </w:rPr>
        <w:t>This policy has been developed in consultation with staff, pupils and parents. The consultation and policy development process involved the following steps:</w:t>
      </w:r>
    </w:p>
    <w:p w14:paraId="20DEC46D" w14:textId="77777777" w:rsidR="00F34062" w:rsidRDefault="00A40A9E">
      <w:pPr>
        <w:numPr>
          <w:ilvl w:val="0"/>
          <w:numId w:val="1"/>
        </w:numPr>
        <w:pBdr>
          <w:top w:val="nil"/>
          <w:left w:val="nil"/>
          <w:bottom w:val="nil"/>
          <w:right w:val="nil"/>
          <w:between w:val="nil"/>
        </w:pBdr>
        <w:spacing w:after="0"/>
      </w:pPr>
      <w:r>
        <w:rPr>
          <w:color w:val="000000"/>
        </w:rPr>
        <w:t xml:space="preserve">Review – a member of staff or working group pulled together all relevant information including relevant national and local guidance </w:t>
      </w:r>
    </w:p>
    <w:p w14:paraId="1D2252CE" w14:textId="77777777" w:rsidR="00F34062" w:rsidRDefault="00F34062">
      <w:pPr>
        <w:pBdr>
          <w:top w:val="nil"/>
          <w:left w:val="nil"/>
          <w:bottom w:val="nil"/>
          <w:right w:val="nil"/>
          <w:between w:val="nil"/>
        </w:pBdr>
        <w:spacing w:after="0"/>
        <w:ind w:left="1440"/>
        <w:rPr>
          <w:color w:val="000000"/>
        </w:rPr>
      </w:pPr>
    </w:p>
    <w:p w14:paraId="48CF6E12" w14:textId="77777777" w:rsidR="00F34062" w:rsidRDefault="00A40A9E">
      <w:pPr>
        <w:numPr>
          <w:ilvl w:val="0"/>
          <w:numId w:val="1"/>
        </w:numPr>
        <w:pBdr>
          <w:top w:val="nil"/>
          <w:left w:val="nil"/>
          <w:bottom w:val="nil"/>
          <w:right w:val="nil"/>
          <w:between w:val="nil"/>
        </w:pBdr>
        <w:spacing w:after="0"/>
      </w:pPr>
      <w:r>
        <w:rPr>
          <w:color w:val="000000"/>
        </w:rPr>
        <w:t>Staff consultation – all school staff were given the opportunity to look at the policy and make recommendations</w:t>
      </w:r>
    </w:p>
    <w:p w14:paraId="58BE7C15" w14:textId="77777777" w:rsidR="00F34062" w:rsidRDefault="00F34062">
      <w:pPr>
        <w:pBdr>
          <w:top w:val="nil"/>
          <w:left w:val="nil"/>
          <w:bottom w:val="nil"/>
          <w:right w:val="nil"/>
          <w:between w:val="nil"/>
        </w:pBdr>
        <w:spacing w:after="0"/>
        <w:ind w:left="1440"/>
        <w:rPr>
          <w:color w:val="000000"/>
        </w:rPr>
      </w:pPr>
    </w:p>
    <w:p w14:paraId="1EAB1FC7" w14:textId="77777777" w:rsidR="00F34062" w:rsidRDefault="00A40A9E">
      <w:pPr>
        <w:numPr>
          <w:ilvl w:val="0"/>
          <w:numId w:val="1"/>
        </w:numPr>
        <w:pBdr>
          <w:top w:val="nil"/>
          <w:left w:val="nil"/>
          <w:bottom w:val="nil"/>
          <w:right w:val="nil"/>
          <w:between w:val="nil"/>
        </w:pBdr>
        <w:spacing w:after="0"/>
      </w:pPr>
      <w:r>
        <w:rPr>
          <w:color w:val="000000"/>
        </w:rPr>
        <w:t>Parent/stakeholder consultation – parents and any interested parties were invited to attend a meeting about the policy</w:t>
      </w:r>
    </w:p>
    <w:p w14:paraId="25EEC938" w14:textId="77777777" w:rsidR="00F34062" w:rsidRDefault="00F34062">
      <w:pPr>
        <w:pBdr>
          <w:top w:val="nil"/>
          <w:left w:val="nil"/>
          <w:bottom w:val="nil"/>
          <w:right w:val="nil"/>
          <w:between w:val="nil"/>
        </w:pBdr>
        <w:spacing w:after="0"/>
        <w:ind w:left="1440"/>
        <w:rPr>
          <w:color w:val="000000"/>
        </w:rPr>
      </w:pPr>
    </w:p>
    <w:p w14:paraId="54AA3E76" w14:textId="77777777" w:rsidR="00F34062" w:rsidRDefault="00A40A9E">
      <w:pPr>
        <w:numPr>
          <w:ilvl w:val="0"/>
          <w:numId w:val="1"/>
        </w:numPr>
        <w:pBdr>
          <w:top w:val="nil"/>
          <w:left w:val="nil"/>
          <w:bottom w:val="nil"/>
          <w:right w:val="nil"/>
          <w:between w:val="nil"/>
        </w:pBdr>
        <w:spacing w:after="0"/>
      </w:pPr>
      <w:r>
        <w:rPr>
          <w:color w:val="000000"/>
        </w:rPr>
        <w:t>Pupil consultation – we investigated what exactly pupils want from their RSE (HRE)</w:t>
      </w:r>
    </w:p>
    <w:p w14:paraId="222B1BE5" w14:textId="77777777" w:rsidR="00F34062" w:rsidRDefault="00F34062">
      <w:pPr>
        <w:pBdr>
          <w:top w:val="nil"/>
          <w:left w:val="nil"/>
          <w:bottom w:val="nil"/>
          <w:right w:val="nil"/>
          <w:between w:val="nil"/>
        </w:pBdr>
        <w:spacing w:after="0"/>
        <w:ind w:left="1440"/>
        <w:rPr>
          <w:color w:val="000000"/>
        </w:rPr>
      </w:pPr>
    </w:p>
    <w:p w14:paraId="6AD9F0A9" w14:textId="77777777" w:rsidR="00F34062" w:rsidRDefault="00A40A9E">
      <w:pPr>
        <w:numPr>
          <w:ilvl w:val="0"/>
          <w:numId w:val="1"/>
        </w:numPr>
        <w:pBdr>
          <w:top w:val="nil"/>
          <w:left w:val="nil"/>
          <w:bottom w:val="nil"/>
          <w:right w:val="nil"/>
          <w:between w:val="nil"/>
        </w:pBdr>
      </w:pPr>
      <w:r>
        <w:rPr>
          <w:color w:val="000000"/>
        </w:rPr>
        <w:t>Ratification – once amendments were made, the policy was shared with governors and ratified</w:t>
      </w:r>
    </w:p>
    <w:p w14:paraId="45F286BE" w14:textId="77777777" w:rsidR="00F34062" w:rsidRDefault="00F34062"/>
    <w:p w14:paraId="042810E7" w14:textId="77777777" w:rsidR="00F34062" w:rsidRDefault="00F34062"/>
    <w:p w14:paraId="101D1449" w14:textId="77777777" w:rsidR="00F34062" w:rsidRDefault="00F34062"/>
    <w:p w14:paraId="469FE7FF" w14:textId="77777777" w:rsidR="00F34062" w:rsidRDefault="00A40A9E">
      <w:pPr>
        <w:pStyle w:val="Heading1"/>
      </w:pPr>
      <w:bookmarkStart w:id="3" w:name="_3znysh7" w:colFirst="0" w:colLast="0"/>
      <w:bookmarkEnd w:id="3"/>
      <w:r>
        <w:lastRenderedPageBreak/>
        <w:t>4. Definition</w:t>
      </w:r>
    </w:p>
    <w:p w14:paraId="7F93F34E" w14:textId="77777777" w:rsidR="00F34062" w:rsidRDefault="00A40A9E">
      <w:r>
        <w:t>In our school, we will call RSE, HRE – Healthy Relationship Education. As we feel that the term is more applicable to our school community.</w:t>
      </w:r>
    </w:p>
    <w:p w14:paraId="69E9F716" w14:textId="77777777" w:rsidR="00F34062" w:rsidRDefault="00A40A9E">
      <w:r>
        <w:t xml:space="preserve">The focus of our curriculum will be ensuring children are taught about respect and making positive choices with regards to all aspects of relationships and health. We believe this is crucial in preparing them for the next stage of their lives and education and will support them in making a positive contribution to society and their community. </w:t>
      </w:r>
    </w:p>
    <w:p w14:paraId="4FB8FBA8" w14:textId="77777777" w:rsidR="00F34062" w:rsidRDefault="00A40A9E">
      <w:pPr>
        <w:pBdr>
          <w:top w:val="nil"/>
          <w:left w:val="nil"/>
          <w:bottom w:val="nil"/>
          <w:right w:val="nil"/>
          <w:between w:val="nil"/>
        </w:pBdr>
        <w:rPr>
          <w:color w:val="000000"/>
        </w:rPr>
      </w:pPr>
      <w:r>
        <w:rPr>
          <w:color w:val="000000"/>
        </w:rPr>
        <w:t xml:space="preserve">HRE is about the emotional, social and cultural development of pupils, and involves learning about relationships, healthy lifestyles, diversity and personal identity. </w:t>
      </w:r>
    </w:p>
    <w:p w14:paraId="069B2EC2" w14:textId="77777777" w:rsidR="00F34062" w:rsidRDefault="00A40A9E">
      <w:pPr>
        <w:pBdr>
          <w:top w:val="nil"/>
          <w:left w:val="nil"/>
          <w:bottom w:val="nil"/>
          <w:right w:val="nil"/>
          <w:between w:val="nil"/>
        </w:pBdr>
        <w:rPr>
          <w:color w:val="000000"/>
        </w:rPr>
      </w:pPr>
      <w:r>
        <w:rPr>
          <w:color w:val="000000"/>
        </w:rPr>
        <w:t xml:space="preserve">HRE involves a combination of sharing information, and exploring issues and values. </w:t>
      </w:r>
    </w:p>
    <w:p w14:paraId="0A5D69F9" w14:textId="77777777" w:rsidR="00F34062" w:rsidRDefault="00A40A9E">
      <w:pPr>
        <w:pBdr>
          <w:top w:val="nil"/>
          <w:left w:val="nil"/>
          <w:bottom w:val="nil"/>
          <w:right w:val="nil"/>
          <w:between w:val="nil"/>
        </w:pBdr>
        <w:rPr>
          <w:color w:val="000000"/>
        </w:rPr>
      </w:pPr>
      <w:r>
        <w:rPr>
          <w:color w:val="000000"/>
        </w:rPr>
        <w:t xml:space="preserve">HRE is </w:t>
      </w:r>
      <w:r>
        <w:rPr>
          <w:b/>
          <w:color w:val="000000"/>
        </w:rPr>
        <w:t>not about</w:t>
      </w:r>
      <w:r>
        <w:rPr>
          <w:color w:val="000000"/>
        </w:rPr>
        <w:t xml:space="preserve"> the promotion of sexual activity.</w:t>
      </w:r>
    </w:p>
    <w:p w14:paraId="3CB7305A" w14:textId="77777777" w:rsidR="00F34062" w:rsidRDefault="00F34062">
      <w:pPr>
        <w:pBdr>
          <w:top w:val="nil"/>
          <w:left w:val="nil"/>
          <w:bottom w:val="nil"/>
          <w:right w:val="nil"/>
          <w:between w:val="nil"/>
        </w:pBdr>
        <w:rPr>
          <w:color w:val="000000"/>
        </w:rPr>
      </w:pPr>
    </w:p>
    <w:p w14:paraId="5AC6BDB1" w14:textId="77777777" w:rsidR="00F34062" w:rsidRDefault="00A40A9E">
      <w:pPr>
        <w:pStyle w:val="Heading1"/>
      </w:pPr>
      <w:bookmarkStart w:id="4" w:name="_2et92p0" w:colFirst="0" w:colLast="0"/>
      <w:bookmarkEnd w:id="4"/>
      <w:r>
        <w:t>5. Curriculum</w:t>
      </w:r>
    </w:p>
    <w:p w14:paraId="156816B4" w14:textId="77777777" w:rsidR="00F34062" w:rsidRDefault="00A40A9E">
      <w:pPr>
        <w:pBdr>
          <w:top w:val="nil"/>
          <w:left w:val="nil"/>
          <w:bottom w:val="nil"/>
          <w:right w:val="nil"/>
          <w:between w:val="nil"/>
        </w:pBdr>
        <w:rPr>
          <w:color w:val="000000"/>
        </w:rPr>
      </w:pPr>
      <w:r>
        <w:rPr>
          <w:color w:val="000000"/>
        </w:rPr>
        <w:t>Our curriculum is set out as per Appendix 1 we will use 3D PSHE curriculum, which will cover not only aspects of RSE (HRE) but PSHE as well, but we may need to adapt it as and when necessary.</w:t>
      </w:r>
    </w:p>
    <w:p w14:paraId="553BC457" w14:textId="77777777" w:rsidR="00F34062" w:rsidRDefault="00A40A9E">
      <w:pPr>
        <w:pBdr>
          <w:top w:val="nil"/>
          <w:left w:val="nil"/>
          <w:bottom w:val="nil"/>
          <w:right w:val="nil"/>
          <w:between w:val="nil"/>
        </w:pBdr>
        <w:rPr>
          <w:color w:val="000000"/>
        </w:rPr>
      </w:pPr>
      <w:r>
        <w:rPr>
          <w:color w:val="000000"/>
        </w:rPr>
        <w:t>We have developed the curriculum in consultation with parents, pupils and staff, taking into account the age, needs and feelings of pupils. If pupils ask questions outside the scope of this policy, teachers will respond in an appropriate manner so they are fully informed and don’t seek answers online.</w:t>
      </w:r>
    </w:p>
    <w:p w14:paraId="70E82C59" w14:textId="77777777" w:rsidR="00F34062" w:rsidRDefault="00A40A9E">
      <w:pPr>
        <w:pBdr>
          <w:top w:val="nil"/>
          <w:left w:val="nil"/>
          <w:bottom w:val="nil"/>
          <w:right w:val="nil"/>
          <w:between w:val="nil"/>
        </w:pBdr>
        <w:rPr>
          <w:color w:val="000000"/>
        </w:rPr>
      </w:pPr>
      <w:r>
        <w:rPr>
          <w:color w:val="000000"/>
        </w:rPr>
        <w:t>Primary puberty education will focus on:</w:t>
      </w:r>
    </w:p>
    <w:p w14:paraId="15FA3E02" w14:textId="77777777" w:rsidR="00F34062" w:rsidRDefault="00A40A9E">
      <w:pPr>
        <w:numPr>
          <w:ilvl w:val="0"/>
          <w:numId w:val="3"/>
        </w:numPr>
        <w:pBdr>
          <w:top w:val="nil"/>
          <w:left w:val="nil"/>
          <w:bottom w:val="nil"/>
          <w:right w:val="nil"/>
          <w:between w:val="nil"/>
        </w:pBdr>
      </w:pPr>
      <w:r>
        <w:rPr>
          <w:color w:val="000000"/>
        </w:rPr>
        <w:t>Preparing boys and girls for the changes that adolescence brings</w:t>
      </w:r>
    </w:p>
    <w:p w14:paraId="3C2986F4" w14:textId="77777777" w:rsidR="00F34062" w:rsidRDefault="00A40A9E">
      <w:pPr>
        <w:numPr>
          <w:ilvl w:val="0"/>
          <w:numId w:val="3"/>
        </w:numPr>
        <w:pBdr>
          <w:top w:val="nil"/>
          <w:left w:val="nil"/>
          <w:bottom w:val="nil"/>
          <w:right w:val="nil"/>
          <w:between w:val="nil"/>
        </w:pBdr>
      </w:pPr>
      <w:r>
        <w:rPr>
          <w:color w:val="000000"/>
        </w:rPr>
        <w:t>Why these changes take place- this is how a baby is created.</w:t>
      </w:r>
    </w:p>
    <w:p w14:paraId="202B0945" w14:textId="77777777" w:rsidR="00F34062" w:rsidRDefault="00A40A9E">
      <w:pPr>
        <w:numPr>
          <w:ilvl w:val="0"/>
          <w:numId w:val="3"/>
        </w:numPr>
        <w:pBdr>
          <w:top w:val="nil"/>
          <w:left w:val="nil"/>
          <w:bottom w:val="nil"/>
          <w:right w:val="nil"/>
          <w:between w:val="nil"/>
        </w:pBdr>
      </w:pPr>
      <w:r>
        <w:rPr>
          <w:color w:val="000000"/>
        </w:rPr>
        <w:t>Parents will be sent all the information and any clips the children will watch prior to the school nurse delivering these sessions.</w:t>
      </w:r>
    </w:p>
    <w:p w14:paraId="2E0F729C" w14:textId="77777777" w:rsidR="00F34062" w:rsidRDefault="00A40A9E">
      <w:pPr>
        <w:numPr>
          <w:ilvl w:val="0"/>
          <w:numId w:val="3"/>
        </w:numPr>
        <w:pBdr>
          <w:top w:val="nil"/>
          <w:left w:val="nil"/>
          <w:bottom w:val="nil"/>
          <w:right w:val="nil"/>
          <w:between w:val="nil"/>
        </w:pBdr>
      </w:pPr>
      <w:r>
        <w:rPr>
          <w:color w:val="000000"/>
        </w:rPr>
        <w:t>A puberty session for girls will take place in Year 5 and a puberty session for all children will take place in Year 6.</w:t>
      </w:r>
    </w:p>
    <w:p w14:paraId="21AC9CA5" w14:textId="77777777" w:rsidR="00F34062" w:rsidRDefault="00A40A9E">
      <w:pPr>
        <w:pBdr>
          <w:top w:val="nil"/>
          <w:left w:val="nil"/>
          <w:bottom w:val="nil"/>
          <w:right w:val="nil"/>
          <w:between w:val="nil"/>
        </w:pBdr>
        <w:rPr>
          <w:color w:val="000000"/>
        </w:rPr>
      </w:pPr>
      <w:r>
        <w:rPr>
          <w:color w:val="000000"/>
        </w:rPr>
        <w:t>For more information about this please see the appendix.</w:t>
      </w:r>
    </w:p>
    <w:p w14:paraId="760234D7" w14:textId="77777777" w:rsidR="00F34062" w:rsidRDefault="00A40A9E">
      <w:pPr>
        <w:pStyle w:val="Heading1"/>
      </w:pPr>
      <w:bookmarkStart w:id="5" w:name="_tyjcwt" w:colFirst="0" w:colLast="0"/>
      <w:bookmarkEnd w:id="5"/>
      <w:r>
        <w:t>6. Delivery of HRE</w:t>
      </w:r>
    </w:p>
    <w:p w14:paraId="4DB20036" w14:textId="77777777" w:rsidR="00F34062" w:rsidRDefault="00A40A9E">
      <w:pPr>
        <w:pBdr>
          <w:top w:val="nil"/>
          <w:left w:val="nil"/>
          <w:bottom w:val="nil"/>
          <w:right w:val="nil"/>
          <w:between w:val="nil"/>
        </w:pBdr>
        <w:rPr>
          <w:color w:val="000000"/>
        </w:rPr>
      </w:pPr>
      <w:r>
        <w:rPr>
          <w:color w:val="000000"/>
        </w:rPr>
        <w:t xml:space="preserve">HRE is taught within the personal, social, health and economic (PSHE) education curriculum. Biological aspects of HRE are taught within the science curriculum, and other aspects are included in religious education (RE). </w:t>
      </w:r>
    </w:p>
    <w:p w14:paraId="40BEE4DE" w14:textId="77777777" w:rsidR="00F34062" w:rsidRDefault="00A40A9E">
      <w:pPr>
        <w:pBdr>
          <w:top w:val="nil"/>
          <w:left w:val="nil"/>
          <w:bottom w:val="nil"/>
          <w:right w:val="nil"/>
          <w:between w:val="nil"/>
        </w:pBdr>
        <w:rPr>
          <w:color w:val="000000"/>
        </w:rPr>
      </w:pPr>
      <w:r>
        <w:rPr>
          <w:color w:val="000000"/>
        </w:rPr>
        <w:t xml:space="preserve">Pupils also receive stand-alone sex education sessions delivered by a trained health professional- our school nurse. </w:t>
      </w:r>
    </w:p>
    <w:p w14:paraId="765EFCE6" w14:textId="77777777" w:rsidR="00F34062" w:rsidRDefault="00A40A9E">
      <w:pPr>
        <w:pBdr>
          <w:top w:val="nil"/>
          <w:left w:val="nil"/>
          <w:bottom w:val="nil"/>
          <w:right w:val="nil"/>
          <w:between w:val="nil"/>
        </w:pBdr>
        <w:rPr>
          <w:color w:val="000000"/>
        </w:rPr>
      </w:pPr>
      <w:r>
        <w:rPr>
          <w:color w:val="000000"/>
        </w:rPr>
        <w:t>Relationships education focuses on teaching the fundamental building blocks and characteristics of positive relationships including:</w:t>
      </w:r>
    </w:p>
    <w:p w14:paraId="3519051B" w14:textId="77777777" w:rsidR="00F34062" w:rsidRDefault="00A40A9E">
      <w:pPr>
        <w:numPr>
          <w:ilvl w:val="0"/>
          <w:numId w:val="3"/>
        </w:numPr>
        <w:pBdr>
          <w:top w:val="nil"/>
          <w:left w:val="nil"/>
          <w:bottom w:val="nil"/>
          <w:right w:val="nil"/>
          <w:between w:val="nil"/>
        </w:pBdr>
      </w:pPr>
      <w:r>
        <w:rPr>
          <w:color w:val="000000"/>
        </w:rPr>
        <w:t>Families and people who care for me</w:t>
      </w:r>
    </w:p>
    <w:p w14:paraId="1BE5B8E6" w14:textId="77777777" w:rsidR="00F34062" w:rsidRDefault="00A40A9E">
      <w:pPr>
        <w:numPr>
          <w:ilvl w:val="0"/>
          <w:numId w:val="3"/>
        </w:numPr>
        <w:pBdr>
          <w:top w:val="nil"/>
          <w:left w:val="nil"/>
          <w:bottom w:val="nil"/>
          <w:right w:val="nil"/>
          <w:between w:val="nil"/>
        </w:pBdr>
      </w:pPr>
      <w:r>
        <w:rPr>
          <w:color w:val="000000"/>
        </w:rPr>
        <w:t>Caring friendships</w:t>
      </w:r>
    </w:p>
    <w:p w14:paraId="56F30C18" w14:textId="77777777" w:rsidR="00F34062" w:rsidRDefault="00A40A9E">
      <w:pPr>
        <w:numPr>
          <w:ilvl w:val="0"/>
          <w:numId w:val="3"/>
        </w:numPr>
        <w:pBdr>
          <w:top w:val="nil"/>
          <w:left w:val="nil"/>
          <w:bottom w:val="nil"/>
          <w:right w:val="nil"/>
          <w:between w:val="nil"/>
        </w:pBdr>
      </w:pPr>
      <w:r>
        <w:rPr>
          <w:color w:val="000000"/>
        </w:rPr>
        <w:t>Respectful relationships</w:t>
      </w:r>
    </w:p>
    <w:p w14:paraId="4523EBEE" w14:textId="77777777" w:rsidR="00F34062" w:rsidRDefault="00A40A9E">
      <w:pPr>
        <w:numPr>
          <w:ilvl w:val="0"/>
          <w:numId w:val="3"/>
        </w:numPr>
        <w:pBdr>
          <w:top w:val="nil"/>
          <w:left w:val="nil"/>
          <w:bottom w:val="nil"/>
          <w:right w:val="nil"/>
          <w:between w:val="nil"/>
        </w:pBdr>
      </w:pPr>
      <w:r>
        <w:rPr>
          <w:color w:val="000000"/>
        </w:rPr>
        <w:t>Online relationships</w:t>
      </w:r>
    </w:p>
    <w:p w14:paraId="0E1EE2EE" w14:textId="77777777" w:rsidR="00F34062" w:rsidRDefault="00A40A9E">
      <w:pPr>
        <w:numPr>
          <w:ilvl w:val="0"/>
          <w:numId w:val="3"/>
        </w:numPr>
        <w:pBdr>
          <w:top w:val="nil"/>
          <w:left w:val="nil"/>
          <w:bottom w:val="nil"/>
          <w:right w:val="nil"/>
          <w:between w:val="nil"/>
        </w:pBdr>
      </w:pPr>
      <w:r>
        <w:rPr>
          <w:color w:val="000000"/>
        </w:rPr>
        <w:t>Being safe</w:t>
      </w:r>
    </w:p>
    <w:p w14:paraId="51F4734A" w14:textId="77777777" w:rsidR="00F34062" w:rsidRDefault="00A40A9E">
      <w:pPr>
        <w:pBdr>
          <w:top w:val="nil"/>
          <w:left w:val="nil"/>
          <w:bottom w:val="nil"/>
          <w:right w:val="nil"/>
          <w:between w:val="nil"/>
        </w:pBdr>
        <w:rPr>
          <w:color w:val="000000"/>
        </w:rPr>
      </w:pPr>
      <w:r>
        <w:rPr>
          <w:color w:val="000000"/>
        </w:rPr>
        <w:t>For more information about our HRE curriculum, see Appendices 1 and 2.</w:t>
      </w:r>
    </w:p>
    <w:p w14:paraId="29F7CBE1" w14:textId="77777777" w:rsidR="00F34062" w:rsidRDefault="00A40A9E">
      <w:pPr>
        <w:pBdr>
          <w:top w:val="nil"/>
          <w:left w:val="nil"/>
          <w:bottom w:val="nil"/>
          <w:right w:val="nil"/>
          <w:between w:val="nil"/>
        </w:pBdr>
        <w:rPr>
          <w:color w:val="000000"/>
        </w:rPr>
      </w:pPr>
      <w:r>
        <w:rPr>
          <w:color w:val="000000"/>
        </w:rPr>
        <w:t>For more information about HRE curriculum within Science see Appendix 1</w:t>
      </w:r>
    </w:p>
    <w:p w14:paraId="22554318" w14:textId="77777777" w:rsidR="00F34062" w:rsidRDefault="00F34062">
      <w:pPr>
        <w:pBdr>
          <w:top w:val="nil"/>
          <w:left w:val="nil"/>
          <w:bottom w:val="nil"/>
          <w:right w:val="nil"/>
          <w:between w:val="nil"/>
        </w:pBdr>
        <w:rPr>
          <w:color w:val="000000"/>
        </w:rPr>
      </w:pPr>
    </w:p>
    <w:p w14:paraId="3BFBA6B7" w14:textId="77777777" w:rsidR="00F34062" w:rsidRDefault="00A40A9E">
      <w:pPr>
        <w:pBdr>
          <w:top w:val="nil"/>
          <w:left w:val="nil"/>
          <w:bottom w:val="nil"/>
          <w:right w:val="nil"/>
          <w:between w:val="nil"/>
        </w:pBdr>
        <w:rPr>
          <w:color w:val="000000"/>
        </w:rPr>
      </w:pPr>
      <w:r>
        <w:rPr>
          <w:color w:val="000000"/>
        </w:rPr>
        <w:lastRenderedPageBreak/>
        <w:t>These areas of learning are taught within the context of family life taking care to ensure that there is no stigmatisation of children based on their home circumstances (families can include single parent families, LGBT parents, families headed by grandparents, adoptive parents, foster parents/carers amongst other structures) along with reflecting sensitively that some children may have a different structure of support around them (for example: looked after children or young carers).</w:t>
      </w:r>
    </w:p>
    <w:p w14:paraId="4037A0C2" w14:textId="77777777" w:rsidR="00F34062" w:rsidRDefault="00F34062">
      <w:pPr>
        <w:pBdr>
          <w:top w:val="nil"/>
          <w:left w:val="nil"/>
          <w:bottom w:val="nil"/>
          <w:right w:val="nil"/>
          <w:between w:val="nil"/>
        </w:pBdr>
        <w:rPr>
          <w:color w:val="000000"/>
        </w:rPr>
      </w:pPr>
    </w:p>
    <w:p w14:paraId="311F09FE" w14:textId="77777777" w:rsidR="00F34062" w:rsidRDefault="00A40A9E">
      <w:pPr>
        <w:pStyle w:val="Heading1"/>
      </w:pPr>
      <w:bookmarkStart w:id="6" w:name="_3dy6vkm" w:colFirst="0" w:colLast="0"/>
      <w:bookmarkEnd w:id="6"/>
      <w:r>
        <w:t>7. Roles and responsibilities</w:t>
      </w:r>
    </w:p>
    <w:p w14:paraId="0ECF351C" w14:textId="77777777" w:rsidR="00F34062" w:rsidRDefault="00A40A9E">
      <w:pPr>
        <w:pBdr>
          <w:top w:val="nil"/>
          <w:left w:val="nil"/>
          <w:bottom w:val="nil"/>
          <w:right w:val="nil"/>
          <w:between w:val="nil"/>
        </w:pBdr>
        <w:spacing w:before="240"/>
        <w:rPr>
          <w:b/>
          <w:color w:val="12263F"/>
          <w:sz w:val="24"/>
          <w:szCs w:val="24"/>
        </w:rPr>
      </w:pPr>
      <w:r>
        <w:rPr>
          <w:b/>
          <w:color w:val="12263F"/>
          <w:sz w:val="24"/>
          <w:szCs w:val="24"/>
        </w:rPr>
        <w:t>7.1 The governing board</w:t>
      </w:r>
    </w:p>
    <w:p w14:paraId="3E3532DD" w14:textId="77777777" w:rsidR="00F34062" w:rsidRDefault="00A40A9E">
      <w:pPr>
        <w:pBdr>
          <w:top w:val="nil"/>
          <w:left w:val="nil"/>
          <w:bottom w:val="nil"/>
          <w:right w:val="nil"/>
          <w:between w:val="nil"/>
        </w:pBdr>
        <w:rPr>
          <w:color w:val="000000"/>
        </w:rPr>
      </w:pPr>
      <w:r>
        <w:rPr>
          <w:color w:val="000000"/>
        </w:rPr>
        <w:t>The governing board will approve the HRE policy, and hold the head teacher to account for its implementation.</w:t>
      </w:r>
    </w:p>
    <w:p w14:paraId="19ED0AE6" w14:textId="77777777" w:rsidR="00F34062" w:rsidRDefault="00A40A9E">
      <w:pPr>
        <w:pBdr>
          <w:top w:val="nil"/>
          <w:left w:val="nil"/>
          <w:bottom w:val="nil"/>
          <w:right w:val="nil"/>
          <w:between w:val="nil"/>
        </w:pBdr>
        <w:spacing w:before="240"/>
        <w:rPr>
          <w:b/>
          <w:color w:val="12263F"/>
          <w:sz w:val="24"/>
          <w:szCs w:val="24"/>
        </w:rPr>
      </w:pPr>
      <w:r>
        <w:rPr>
          <w:b/>
          <w:color w:val="12263F"/>
          <w:sz w:val="24"/>
          <w:szCs w:val="24"/>
        </w:rPr>
        <w:t>7.2 The head teacher</w:t>
      </w:r>
    </w:p>
    <w:p w14:paraId="35C7DF64" w14:textId="77777777" w:rsidR="00F34062" w:rsidRDefault="00A40A9E">
      <w:pPr>
        <w:pBdr>
          <w:top w:val="nil"/>
          <w:left w:val="nil"/>
          <w:bottom w:val="nil"/>
          <w:right w:val="nil"/>
          <w:between w:val="nil"/>
        </w:pBdr>
        <w:rPr>
          <w:color w:val="000000"/>
        </w:rPr>
      </w:pPr>
      <w:r>
        <w:rPr>
          <w:color w:val="000000"/>
        </w:rPr>
        <w:t>The head teacher is responsible for ensuring that HRE is taught consistently across the school, and for managing requests to withdraw pupils from non-statutory components of HRE (see section 8).</w:t>
      </w:r>
    </w:p>
    <w:p w14:paraId="4FD1BDE5" w14:textId="77777777" w:rsidR="00F34062" w:rsidRDefault="00A40A9E">
      <w:pPr>
        <w:pBdr>
          <w:top w:val="nil"/>
          <w:left w:val="nil"/>
          <w:bottom w:val="nil"/>
          <w:right w:val="nil"/>
          <w:between w:val="nil"/>
        </w:pBdr>
        <w:spacing w:before="240"/>
        <w:rPr>
          <w:b/>
          <w:color w:val="12263F"/>
          <w:sz w:val="24"/>
          <w:szCs w:val="24"/>
        </w:rPr>
      </w:pPr>
      <w:r>
        <w:rPr>
          <w:b/>
          <w:color w:val="12263F"/>
          <w:sz w:val="24"/>
          <w:szCs w:val="24"/>
        </w:rPr>
        <w:t>7.3 Staff</w:t>
      </w:r>
    </w:p>
    <w:p w14:paraId="3C6EC75E" w14:textId="77777777" w:rsidR="00F34062" w:rsidRDefault="00A40A9E">
      <w:pPr>
        <w:pBdr>
          <w:top w:val="nil"/>
          <w:left w:val="nil"/>
          <w:bottom w:val="nil"/>
          <w:right w:val="nil"/>
          <w:between w:val="nil"/>
        </w:pBdr>
        <w:rPr>
          <w:color w:val="000000"/>
        </w:rPr>
      </w:pPr>
      <w:r>
        <w:rPr>
          <w:color w:val="000000"/>
        </w:rPr>
        <w:t>Staff are responsible for:</w:t>
      </w:r>
    </w:p>
    <w:p w14:paraId="00E33E70" w14:textId="77777777" w:rsidR="00F34062" w:rsidRDefault="00A40A9E">
      <w:pPr>
        <w:numPr>
          <w:ilvl w:val="0"/>
          <w:numId w:val="3"/>
        </w:numPr>
        <w:pBdr>
          <w:top w:val="nil"/>
          <w:left w:val="nil"/>
          <w:bottom w:val="nil"/>
          <w:right w:val="nil"/>
          <w:between w:val="nil"/>
        </w:pBdr>
      </w:pPr>
      <w:r>
        <w:rPr>
          <w:color w:val="000000"/>
        </w:rPr>
        <w:t>Delivering HRE in a sensitive way</w:t>
      </w:r>
    </w:p>
    <w:p w14:paraId="28DF07A2" w14:textId="77777777" w:rsidR="00F34062" w:rsidRDefault="00A40A9E">
      <w:pPr>
        <w:numPr>
          <w:ilvl w:val="0"/>
          <w:numId w:val="3"/>
        </w:numPr>
        <w:pBdr>
          <w:top w:val="nil"/>
          <w:left w:val="nil"/>
          <w:bottom w:val="nil"/>
          <w:right w:val="nil"/>
          <w:between w:val="nil"/>
        </w:pBdr>
      </w:pPr>
      <w:r>
        <w:rPr>
          <w:color w:val="000000"/>
        </w:rPr>
        <w:t>Modelling positive attitudes to HRE</w:t>
      </w:r>
    </w:p>
    <w:p w14:paraId="0F34AD7E" w14:textId="77777777" w:rsidR="00F34062" w:rsidRDefault="00A40A9E">
      <w:pPr>
        <w:numPr>
          <w:ilvl w:val="0"/>
          <w:numId w:val="3"/>
        </w:numPr>
        <w:pBdr>
          <w:top w:val="nil"/>
          <w:left w:val="nil"/>
          <w:bottom w:val="nil"/>
          <w:right w:val="nil"/>
          <w:between w:val="nil"/>
        </w:pBdr>
      </w:pPr>
      <w:r>
        <w:rPr>
          <w:color w:val="000000"/>
        </w:rPr>
        <w:t>Monitoring progress</w:t>
      </w:r>
    </w:p>
    <w:p w14:paraId="72F07F5E" w14:textId="77777777" w:rsidR="00F34062" w:rsidRDefault="00A40A9E">
      <w:pPr>
        <w:numPr>
          <w:ilvl w:val="0"/>
          <w:numId w:val="3"/>
        </w:numPr>
        <w:pBdr>
          <w:top w:val="nil"/>
          <w:left w:val="nil"/>
          <w:bottom w:val="nil"/>
          <w:right w:val="nil"/>
          <w:between w:val="nil"/>
        </w:pBdr>
      </w:pPr>
      <w:r>
        <w:rPr>
          <w:color w:val="000000"/>
        </w:rPr>
        <w:t>Responding to the needs of individual pupils</w:t>
      </w:r>
    </w:p>
    <w:p w14:paraId="0F533160" w14:textId="77777777" w:rsidR="00F34062" w:rsidRDefault="00A40A9E">
      <w:pPr>
        <w:numPr>
          <w:ilvl w:val="0"/>
          <w:numId w:val="3"/>
        </w:numPr>
        <w:pBdr>
          <w:top w:val="nil"/>
          <w:left w:val="nil"/>
          <w:bottom w:val="nil"/>
          <w:right w:val="nil"/>
          <w:between w:val="nil"/>
        </w:pBdr>
      </w:pPr>
      <w:r>
        <w:rPr>
          <w:color w:val="000000"/>
        </w:rPr>
        <w:t>Responding appropriately to pupils whose parents wish them to be withdrawn from the non-statutory components of HRE</w:t>
      </w:r>
    </w:p>
    <w:p w14:paraId="0599E142" w14:textId="77777777" w:rsidR="00F34062" w:rsidRDefault="00A40A9E">
      <w:pPr>
        <w:pBdr>
          <w:top w:val="nil"/>
          <w:left w:val="nil"/>
          <w:bottom w:val="nil"/>
          <w:right w:val="nil"/>
          <w:between w:val="nil"/>
        </w:pBdr>
        <w:rPr>
          <w:color w:val="000000"/>
        </w:rPr>
      </w:pPr>
      <w:r>
        <w:rPr>
          <w:color w:val="000000"/>
        </w:rPr>
        <w:t>Staff do not have the right to opt out of teaching HRE. Staff who have concerns about teaching HRE are encouraged to discuss this with the HRE developer or the head teacher.</w:t>
      </w:r>
    </w:p>
    <w:p w14:paraId="7B6348FC" w14:textId="77777777" w:rsidR="00F34062" w:rsidRDefault="00A40A9E">
      <w:pPr>
        <w:pBdr>
          <w:top w:val="nil"/>
          <w:left w:val="nil"/>
          <w:bottom w:val="nil"/>
          <w:right w:val="nil"/>
          <w:between w:val="nil"/>
        </w:pBdr>
        <w:rPr>
          <w:color w:val="000000"/>
        </w:rPr>
      </w:pPr>
      <w:r>
        <w:rPr>
          <w:color w:val="000000"/>
        </w:rPr>
        <w:t>The HRE developer is Mrs Kate Mellor (AHT) the Governors who are responsible are Mr David Butterworth and Mr Dan Whittaker.</w:t>
      </w:r>
    </w:p>
    <w:p w14:paraId="2AF3EB9A" w14:textId="77777777" w:rsidR="00F34062" w:rsidRDefault="00A40A9E">
      <w:pPr>
        <w:pBdr>
          <w:top w:val="nil"/>
          <w:left w:val="nil"/>
          <w:bottom w:val="nil"/>
          <w:right w:val="nil"/>
          <w:between w:val="nil"/>
        </w:pBdr>
        <w:spacing w:before="240"/>
        <w:rPr>
          <w:b/>
          <w:color w:val="12263F"/>
          <w:sz w:val="24"/>
          <w:szCs w:val="24"/>
        </w:rPr>
      </w:pPr>
      <w:r>
        <w:rPr>
          <w:b/>
          <w:color w:val="12263F"/>
          <w:sz w:val="24"/>
          <w:szCs w:val="24"/>
        </w:rPr>
        <w:t>7.4 Pupils</w:t>
      </w:r>
    </w:p>
    <w:p w14:paraId="6AA236C1" w14:textId="77777777" w:rsidR="00F34062" w:rsidRDefault="00A40A9E">
      <w:pPr>
        <w:pBdr>
          <w:top w:val="nil"/>
          <w:left w:val="nil"/>
          <w:bottom w:val="nil"/>
          <w:right w:val="nil"/>
          <w:between w:val="nil"/>
        </w:pBdr>
        <w:rPr>
          <w:color w:val="000000"/>
        </w:rPr>
      </w:pPr>
      <w:r>
        <w:rPr>
          <w:color w:val="000000"/>
        </w:rPr>
        <w:t>Pupils are expected to engage fully in HRE and, when discussing issues related to HRE, treat others with respect and sensitivity.</w:t>
      </w:r>
    </w:p>
    <w:p w14:paraId="6C1B72B6" w14:textId="77777777" w:rsidR="00F34062" w:rsidRDefault="00F34062">
      <w:pPr>
        <w:pBdr>
          <w:top w:val="nil"/>
          <w:left w:val="nil"/>
          <w:bottom w:val="nil"/>
          <w:right w:val="nil"/>
          <w:between w:val="nil"/>
        </w:pBdr>
        <w:rPr>
          <w:color w:val="000000"/>
        </w:rPr>
      </w:pPr>
    </w:p>
    <w:p w14:paraId="740C9FD5" w14:textId="77777777" w:rsidR="00F34062" w:rsidRDefault="00A40A9E">
      <w:pPr>
        <w:pStyle w:val="Heading1"/>
      </w:pPr>
      <w:bookmarkStart w:id="7" w:name="_1t3h5sf" w:colFirst="0" w:colLast="0"/>
      <w:bookmarkEnd w:id="7"/>
      <w:r>
        <w:t xml:space="preserve">8. Parents’ right to withdraw </w:t>
      </w:r>
    </w:p>
    <w:p w14:paraId="235CA7FD" w14:textId="77777777" w:rsidR="00F34062" w:rsidRDefault="00A40A9E">
      <w:pPr>
        <w:pBdr>
          <w:top w:val="nil"/>
          <w:left w:val="nil"/>
          <w:bottom w:val="nil"/>
          <w:right w:val="nil"/>
          <w:between w:val="nil"/>
        </w:pBdr>
        <w:rPr>
          <w:color w:val="000000"/>
        </w:rPr>
      </w:pPr>
      <w:r>
        <w:rPr>
          <w:color w:val="000000"/>
        </w:rPr>
        <w:t>Parents do not have the right to withdraw their children from relationships education.</w:t>
      </w:r>
    </w:p>
    <w:p w14:paraId="34A56742" w14:textId="77777777" w:rsidR="00F34062" w:rsidRDefault="00A40A9E">
      <w:pPr>
        <w:pBdr>
          <w:top w:val="nil"/>
          <w:left w:val="nil"/>
          <w:bottom w:val="nil"/>
          <w:right w:val="nil"/>
          <w:between w:val="nil"/>
        </w:pBdr>
        <w:rPr>
          <w:color w:val="000000"/>
        </w:rPr>
      </w:pPr>
      <w:r>
        <w:rPr>
          <w:color w:val="000000"/>
        </w:rPr>
        <w:t xml:space="preserve">Parents have the right to withdraw their children from the non-statutory components of the puberty talk within HRE. </w:t>
      </w:r>
    </w:p>
    <w:p w14:paraId="48771A5B" w14:textId="77777777" w:rsidR="00F34062" w:rsidRDefault="00A40A9E">
      <w:pPr>
        <w:pBdr>
          <w:top w:val="nil"/>
          <w:left w:val="nil"/>
          <w:bottom w:val="nil"/>
          <w:right w:val="nil"/>
          <w:between w:val="nil"/>
        </w:pBdr>
        <w:rPr>
          <w:color w:val="000000"/>
        </w:rPr>
      </w:pPr>
      <w:r>
        <w:rPr>
          <w:color w:val="000000"/>
        </w:rPr>
        <w:t>Requests for withdrawal should be put in writing using the form found in Appendix 3 of this policy and addressed to the head teacher.</w:t>
      </w:r>
    </w:p>
    <w:p w14:paraId="1C3AE48F" w14:textId="77777777" w:rsidR="00F34062" w:rsidRDefault="00A40A9E">
      <w:pPr>
        <w:pBdr>
          <w:top w:val="nil"/>
          <w:left w:val="nil"/>
          <w:bottom w:val="nil"/>
          <w:right w:val="nil"/>
          <w:between w:val="nil"/>
        </w:pBdr>
        <w:rPr>
          <w:color w:val="000000"/>
        </w:rPr>
      </w:pPr>
      <w:r>
        <w:rPr>
          <w:color w:val="000000"/>
        </w:rPr>
        <w:t>Alternative work will be given to pupils who are withdrawn from the puberty talk.</w:t>
      </w:r>
    </w:p>
    <w:p w14:paraId="1A5F1113" w14:textId="77777777" w:rsidR="00F34062" w:rsidRDefault="00F34062">
      <w:pPr>
        <w:pBdr>
          <w:top w:val="nil"/>
          <w:left w:val="nil"/>
          <w:bottom w:val="nil"/>
          <w:right w:val="nil"/>
          <w:between w:val="nil"/>
        </w:pBdr>
        <w:rPr>
          <w:color w:val="000000"/>
        </w:rPr>
      </w:pPr>
    </w:p>
    <w:p w14:paraId="4C1ED88C" w14:textId="77777777" w:rsidR="00F34062" w:rsidRDefault="00A40A9E">
      <w:pPr>
        <w:pStyle w:val="Heading1"/>
      </w:pPr>
      <w:bookmarkStart w:id="8" w:name="_4d34og8" w:colFirst="0" w:colLast="0"/>
      <w:bookmarkEnd w:id="8"/>
      <w:r>
        <w:t>9. Training</w:t>
      </w:r>
    </w:p>
    <w:p w14:paraId="56665A1C" w14:textId="77777777" w:rsidR="00F34062" w:rsidRDefault="00A40A9E">
      <w:pPr>
        <w:pBdr>
          <w:top w:val="nil"/>
          <w:left w:val="nil"/>
          <w:bottom w:val="nil"/>
          <w:right w:val="nil"/>
          <w:between w:val="nil"/>
        </w:pBdr>
        <w:rPr>
          <w:color w:val="000000"/>
        </w:rPr>
      </w:pPr>
      <w:r>
        <w:rPr>
          <w:color w:val="000000"/>
        </w:rPr>
        <w:t xml:space="preserve">Staff are trained on the delivery of HRE as part of their induction and it is included in our continuing professional development calendar. </w:t>
      </w:r>
    </w:p>
    <w:p w14:paraId="2F9BC98D" w14:textId="77777777" w:rsidR="00F34062" w:rsidRDefault="00A40A9E">
      <w:pPr>
        <w:pBdr>
          <w:top w:val="nil"/>
          <w:left w:val="nil"/>
          <w:bottom w:val="nil"/>
          <w:right w:val="nil"/>
          <w:between w:val="nil"/>
        </w:pBdr>
        <w:rPr>
          <w:color w:val="000000"/>
        </w:rPr>
      </w:pPr>
      <w:r>
        <w:rPr>
          <w:color w:val="000000"/>
        </w:rPr>
        <w:lastRenderedPageBreak/>
        <w:t>The head teacher will also invite visitors from outside the school, such as school nurses or sexual health professionals, to provide support and training to staff teaching HRE.</w:t>
      </w:r>
    </w:p>
    <w:p w14:paraId="068FF6D9" w14:textId="77777777" w:rsidR="00F34062" w:rsidRDefault="00F34062">
      <w:pPr>
        <w:pStyle w:val="Heading1"/>
      </w:pPr>
    </w:p>
    <w:p w14:paraId="5BFDA764" w14:textId="77777777" w:rsidR="00F34062" w:rsidRDefault="00A40A9E">
      <w:pPr>
        <w:pStyle w:val="Heading1"/>
      </w:pPr>
      <w:bookmarkStart w:id="9" w:name="_2s8eyo1" w:colFirst="0" w:colLast="0"/>
      <w:bookmarkEnd w:id="9"/>
      <w:r>
        <w:t>10. Monitoring arrangements</w:t>
      </w:r>
    </w:p>
    <w:p w14:paraId="2D0B88E3" w14:textId="77777777" w:rsidR="00F34062" w:rsidRDefault="00A40A9E">
      <w:pPr>
        <w:pBdr>
          <w:top w:val="nil"/>
          <w:left w:val="nil"/>
          <w:bottom w:val="nil"/>
          <w:right w:val="nil"/>
          <w:between w:val="nil"/>
        </w:pBdr>
        <w:rPr>
          <w:color w:val="000000"/>
        </w:rPr>
      </w:pPr>
      <w:r>
        <w:rPr>
          <w:color w:val="000000"/>
        </w:rPr>
        <w:t>The delivery of HRE is monitored by Mrs Kate Mellor through:</w:t>
      </w:r>
    </w:p>
    <w:p w14:paraId="2E8F32F9" w14:textId="77777777" w:rsidR="00F34062" w:rsidRDefault="00A40A9E">
      <w:pPr>
        <w:pBdr>
          <w:top w:val="nil"/>
          <w:left w:val="nil"/>
          <w:bottom w:val="nil"/>
          <w:right w:val="nil"/>
          <w:between w:val="nil"/>
        </w:pBdr>
        <w:rPr>
          <w:color w:val="000000"/>
        </w:rPr>
      </w:pPr>
      <w:r>
        <w:rPr>
          <w:color w:val="000000"/>
        </w:rPr>
        <w:t>Book scrutiny, using curriculum books, learning works and displays.</w:t>
      </w:r>
    </w:p>
    <w:p w14:paraId="46A35160" w14:textId="77777777" w:rsidR="00F34062" w:rsidRDefault="00A40A9E">
      <w:pPr>
        <w:pBdr>
          <w:top w:val="nil"/>
          <w:left w:val="nil"/>
          <w:bottom w:val="nil"/>
          <w:right w:val="nil"/>
          <w:between w:val="nil"/>
        </w:pBdr>
        <w:rPr>
          <w:color w:val="000000"/>
        </w:rPr>
      </w:pPr>
      <w:r>
        <w:rPr>
          <w:color w:val="000000"/>
        </w:rPr>
        <w:t xml:space="preserve">Pupils’ development in HRE is monitored by class teachers as part of O track. </w:t>
      </w:r>
    </w:p>
    <w:p w14:paraId="02759E54" w14:textId="77777777" w:rsidR="00F34062" w:rsidRDefault="00A40A9E">
      <w:pPr>
        <w:pBdr>
          <w:top w:val="nil"/>
          <w:left w:val="nil"/>
          <w:bottom w:val="nil"/>
          <w:right w:val="nil"/>
          <w:between w:val="nil"/>
        </w:pBdr>
        <w:rPr>
          <w:color w:val="000000"/>
        </w:rPr>
      </w:pPr>
      <w:r>
        <w:rPr>
          <w:color w:val="000000"/>
        </w:rPr>
        <w:t>This policy will be reviewed by Mrs Kate Mellor every two years. At every review, the policy will be approved by the Governors.</w:t>
      </w:r>
    </w:p>
    <w:p w14:paraId="7547B6CF" w14:textId="77777777" w:rsidR="00F34062" w:rsidRDefault="00F34062">
      <w:pPr>
        <w:pBdr>
          <w:top w:val="nil"/>
          <w:left w:val="nil"/>
          <w:bottom w:val="nil"/>
          <w:right w:val="nil"/>
          <w:between w:val="nil"/>
        </w:pBdr>
        <w:rPr>
          <w:color w:val="000000"/>
        </w:rPr>
      </w:pPr>
    </w:p>
    <w:p w14:paraId="5B3D092D" w14:textId="77777777" w:rsidR="00F34062" w:rsidRDefault="00F34062">
      <w:pPr>
        <w:pBdr>
          <w:top w:val="nil"/>
          <w:left w:val="nil"/>
          <w:bottom w:val="nil"/>
          <w:right w:val="nil"/>
          <w:between w:val="nil"/>
        </w:pBdr>
        <w:rPr>
          <w:color w:val="000000"/>
        </w:rPr>
      </w:pPr>
    </w:p>
    <w:p w14:paraId="4F95FC5B" w14:textId="77777777" w:rsidR="00F34062" w:rsidRDefault="00F34062">
      <w:pPr>
        <w:pBdr>
          <w:top w:val="nil"/>
          <w:left w:val="nil"/>
          <w:bottom w:val="nil"/>
          <w:right w:val="nil"/>
          <w:between w:val="nil"/>
        </w:pBdr>
        <w:rPr>
          <w:color w:val="000000"/>
        </w:rPr>
      </w:pPr>
    </w:p>
    <w:p w14:paraId="47FF164F" w14:textId="77777777" w:rsidR="00F34062" w:rsidRDefault="00A40A9E">
      <w:pPr>
        <w:pBdr>
          <w:top w:val="nil"/>
          <w:left w:val="nil"/>
          <w:bottom w:val="nil"/>
          <w:right w:val="nil"/>
          <w:between w:val="nil"/>
        </w:pBdr>
        <w:rPr>
          <w:color w:val="000000"/>
        </w:rPr>
      </w:pPr>
      <w:r>
        <w:rPr>
          <w:color w:val="000000"/>
        </w:rPr>
        <w:t>Reviewed by K Mellor</w:t>
      </w:r>
    </w:p>
    <w:p w14:paraId="2007BA14" w14:textId="463A2290" w:rsidR="00F34062" w:rsidRDefault="00A40A9E">
      <w:pPr>
        <w:pBdr>
          <w:top w:val="nil"/>
          <w:left w:val="nil"/>
          <w:bottom w:val="nil"/>
          <w:right w:val="nil"/>
          <w:between w:val="nil"/>
        </w:pBdr>
        <w:rPr>
          <w:color w:val="000000"/>
        </w:rPr>
        <w:sectPr w:rsidR="00F34062">
          <w:headerReference w:type="even" r:id="rId15"/>
          <w:headerReference w:type="default" r:id="rId16"/>
          <w:footerReference w:type="default" r:id="rId17"/>
          <w:headerReference w:type="first" r:id="rId18"/>
          <w:footerReference w:type="first" r:id="rId19"/>
          <w:pgSz w:w="11900" w:h="16840"/>
          <w:pgMar w:top="992" w:right="1077" w:bottom="1701" w:left="1077" w:header="567" w:footer="227" w:gutter="0"/>
          <w:pgNumType w:start="1"/>
          <w:cols w:space="720"/>
          <w:titlePg/>
        </w:sectPr>
      </w:pPr>
      <w:r>
        <w:rPr>
          <w:color w:val="000000"/>
        </w:rPr>
        <w:t>Date of Next review:</w:t>
      </w:r>
      <w:r w:rsidR="000F4ED1">
        <w:rPr>
          <w:color w:val="000000"/>
        </w:rPr>
        <w:t xml:space="preserve">  September 202</w:t>
      </w:r>
      <w:r w:rsidR="007E4937">
        <w:rPr>
          <w:color w:val="000000"/>
        </w:rPr>
        <w:t>6</w:t>
      </w:r>
    </w:p>
    <w:p w14:paraId="637A61E3" w14:textId="77777777" w:rsidR="00F34062" w:rsidRDefault="00F34062">
      <w:pPr>
        <w:pBdr>
          <w:top w:val="nil"/>
          <w:left w:val="nil"/>
          <w:bottom w:val="nil"/>
          <w:right w:val="nil"/>
          <w:between w:val="nil"/>
        </w:pBdr>
        <w:rPr>
          <w:color w:val="000000"/>
        </w:rPr>
      </w:pPr>
    </w:p>
    <w:p w14:paraId="690A2C63" w14:textId="77777777" w:rsidR="00F34062" w:rsidRDefault="00A40A9E">
      <w:pPr>
        <w:pStyle w:val="Heading3"/>
      </w:pPr>
      <w:bookmarkStart w:id="10" w:name="_17dp8vu" w:colFirst="0" w:colLast="0"/>
      <w:bookmarkEnd w:id="10"/>
      <w:r>
        <w:t>Appendix 1: Curriculum map</w:t>
      </w:r>
    </w:p>
    <w:p w14:paraId="4655B385" w14:textId="77777777" w:rsidR="00F34062" w:rsidRDefault="00F34062">
      <w:pPr>
        <w:pBdr>
          <w:top w:val="nil"/>
          <w:left w:val="nil"/>
          <w:bottom w:val="nil"/>
          <w:right w:val="nil"/>
          <w:between w:val="nil"/>
        </w:pBdr>
        <w:rPr>
          <w:color w:val="000000"/>
        </w:rPr>
      </w:pPr>
    </w:p>
    <w:p w14:paraId="60D4E22F" w14:textId="77777777" w:rsidR="00F34062" w:rsidRDefault="008D48F0">
      <w:pPr>
        <w:pBdr>
          <w:top w:val="nil"/>
          <w:left w:val="nil"/>
          <w:bottom w:val="nil"/>
          <w:right w:val="nil"/>
          <w:between w:val="nil"/>
        </w:pBdr>
        <w:rPr>
          <w:color w:val="000000"/>
        </w:rPr>
      </w:pPr>
      <w:r w:rsidRPr="008D48F0">
        <w:rPr>
          <w:noProof/>
          <w:color w:val="000000"/>
        </w:rPr>
        <w:lastRenderedPageBreak/>
        <w:drawing>
          <wp:inline distT="0" distB="0" distL="0" distR="0" wp14:anchorId="7E862379" wp14:editId="7B0BC66D">
            <wp:extent cx="8359864" cy="5433531"/>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8359864" cy="5433531"/>
                    </a:xfrm>
                    <a:prstGeom prst="rect">
                      <a:avLst/>
                    </a:prstGeom>
                  </pic:spPr>
                </pic:pic>
              </a:graphicData>
            </a:graphic>
          </wp:inline>
        </w:drawing>
      </w:r>
    </w:p>
    <w:p w14:paraId="61F6225A" w14:textId="77777777" w:rsidR="00F34062" w:rsidRDefault="008D48F0">
      <w:pPr>
        <w:pBdr>
          <w:top w:val="nil"/>
          <w:left w:val="nil"/>
          <w:bottom w:val="nil"/>
          <w:right w:val="nil"/>
          <w:between w:val="nil"/>
        </w:pBdr>
        <w:rPr>
          <w:color w:val="000000"/>
        </w:rPr>
      </w:pPr>
      <w:bookmarkStart w:id="11" w:name="_3rdcrjn" w:colFirst="0" w:colLast="0"/>
      <w:bookmarkEnd w:id="11"/>
      <w:r w:rsidRPr="008D48F0">
        <w:rPr>
          <w:noProof/>
          <w:color w:val="000000"/>
        </w:rPr>
        <w:lastRenderedPageBreak/>
        <w:drawing>
          <wp:inline distT="0" distB="0" distL="0" distR="0" wp14:anchorId="0DC82BFA" wp14:editId="534BCA58">
            <wp:extent cx="8983345" cy="1039495"/>
            <wp:effectExtent l="0" t="0" r="8255"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8983345" cy="1039495"/>
                    </a:xfrm>
                    <a:prstGeom prst="rect">
                      <a:avLst/>
                    </a:prstGeom>
                  </pic:spPr>
                </pic:pic>
              </a:graphicData>
            </a:graphic>
          </wp:inline>
        </w:drawing>
      </w:r>
    </w:p>
    <w:p w14:paraId="3A90CB82" w14:textId="77777777" w:rsidR="00F34062" w:rsidRDefault="00A40A9E">
      <w:pPr>
        <w:pBdr>
          <w:top w:val="nil"/>
          <w:left w:val="nil"/>
          <w:bottom w:val="nil"/>
          <w:right w:val="nil"/>
          <w:between w:val="nil"/>
        </w:pBdr>
        <w:rPr>
          <w:color w:val="000000"/>
        </w:rPr>
      </w:pPr>
      <w:r>
        <w:rPr>
          <w:noProof/>
        </w:rPr>
        <w:lastRenderedPageBreak/>
        <w:drawing>
          <wp:anchor distT="0" distB="0" distL="114300" distR="114300" simplePos="0" relativeHeight="251660288" behindDoc="0" locked="0" layoutInCell="1" hidden="0" allowOverlap="1" wp14:anchorId="1D9E7879" wp14:editId="63808003">
            <wp:simplePos x="0" y="0"/>
            <wp:positionH relativeFrom="column">
              <wp:posOffset>4969510</wp:posOffset>
            </wp:positionH>
            <wp:positionV relativeFrom="paragraph">
              <wp:posOffset>5080</wp:posOffset>
            </wp:positionV>
            <wp:extent cx="4533900" cy="5324475"/>
            <wp:effectExtent l="0" t="0" r="0" b="0"/>
            <wp:wrapSquare wrapText="bothSides" distT="0" distB="0" distL="114300" distR="1143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2"/>
                    <a:srcRect l="26826" t="17332" r="42002"/>
                    <a:stretch>
                      <a:fillRect/>
                    </a:stretch>
                  </pic:blipFill>
                  <pic:spPr>
                    <a:xfrm>
                      <a:off x="0" y="0"/>
                      <a:ext cx="4533900" cy="5324475"/>
                    </a:xfrm>
                    <a:prstGeom prst="rect">
                      <a:avLst/>
                    </a:prstGeom>
                    <a:ln/>
                  </pic:spPr>
                </pic:pic>
              </a:graphicData>
            </a:graphic>
          </wp:anchor>
        </w:drawing>
      </w:r>
      <w:r>
        <w:rPr>
          <w:noProof/>
        </w:rPr>
        <w:drawing>
          <wp:anchor distT="0" distB="0" distL="114300" distR="114300" simplePos="0" relativeHeight="251661312" behindDoc="0" locked="0" layoutInCell="1" hidden="0" allowOverlap="1" wp14:anchorId="53BBECEC" wp14:editId="6B7D00E9">
            <wp:simplePos x="0" y="0"/>
            <wp:positionH relativeFrom="column">
              <wp:posOffset>1</wp:posOffset>
            </wp:positionH>
            <wp:positionV relativeFrom="paragraph">
              <wp:posOffset>12700</wp:posOffset>
            </wp:positionV>
            <wp:extent cx="4038600" cy="5324475"/>
            <wp:effectExtent l="0" t="0" r="0" b="0"/>
            <wp:wrapSquare wrapText="bothSides" distT="0" distB="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3"/>
                    <a:srcRect l="27087" t="18582" r="41823" b="3273"/>
                    <a:stretch>
                      <a:fillRect/>
                    </a:stretch>
                  </pic:blipFill>
                  <pic:spPr>
                    <a:xfrm>
                      <a:off x="0" y="0"/>
                      <a:ext cx="4038600" cy="5324475"/>
                    </a:xfrm>
                    <a:prstGeom prst="rect">
                      <a:avLst/>
                    </a:prstGeom>
                    <a:ln/>
                  </pic:spPr>
                </pic:pic>
              </a:graphicData>
            </a:graphic>
          </wp:anchor>
        </w:drawing>
      </w:r>
    </w:p>
    <w:p w14:paraId="5FDC1AE2" w14:textId="77777777" w:rsidR="00F34062" w:rsidRDefault="00A40A9E">
      <w:pPr>
        <w:pBdr>
          <w:top w:val="nil"/>
          <w:left w:val="nil"/>
          <w:bottom w:val="nil"/>
          <w:right w:val="nil"/>
          <w:between w:val="nil"/>
        </w:pBdr>
        <w:rPr>
          <w:color w:val="000000"/>
        </w:rPr>
      </w:pPr>
      <w:r>
        <w:rPr>
          <w:color w:val="000000"/>
        </w:rPr>
        <w:lastRenderedPageBreak/>
        <w:t xml:space="preserve">     </w:t>
      </w:r>
    </w:p>
    <w:p w14:paraId="1A003615" w14:textId="77777777" w:rsidR="00F34062" w:rsidRDefault="00F34062">
      <w:pPr>
        <w:pBdr>
          <w:top w:val="nil"/>
          <w:left w:val="nil"/>
          <w:bottom w:val="nil"/>
          <w:right w:val="nil"/>
          <w:between w:val="nil"/>
        </w:pBdr>
        <w:rPr>
          <w:color w:val="000000"/>
        </w:rPr>
      </w:pPr>
    </w:p>
    <w:p w14:paraId="15277F46" w14:textId="77777777" w:rsidR="00F34062" w:rsidRDefault="00F34062">
      <w:pPr>
        <w:pBdr>
          <w:top w:val="nil"/>
          <w:left w:val="nil"/>
          <w:bottom w:val="nil"/>
          <w:right w:val="nil"/>
          <w:between w:val="nil"/>
        </w:pBdr>
        <w:rPr>
          <w:color w:val="000000"/>
        </w:rPr>
      </w:pPr>
    </w:p>
    <w:p w14:paraId="274A6A63" w14:textId="77777777" w:rsidR="00F34062" w:rsidRDefault="00F34062">
      <w:pPr>
        <w:pBdr>
          <w:top w:val="nil"/>
          <w:left w:val="nil"/>
          <w:bottom w:val="nil"/>
          <w:right w:val="nil"/>
          <w:between w:val="nil"/>
        </w:pBdr>
        <w:rPr>
          <w:color w:val="000000"/>
        </w:rPr>
      </w:pPr>
    </w:p>
    <w:p w14:paraId="6CE01627" w14:textId="77777777" w:rsidR="00F34062" w:rsidRDefault="00F34062">
      <w:pPr>
        <w:pBdr>
          <w:top w:val="nil"/>
          <w:left w:val="nil"/>
          <w:bottom w:val="nil"/>
          <w:right w:val="nil"/>
          <w:between w:val="nil"/>
        </w:pBdr>
        <w:rPr>
          <w:color w:val="000000"/>
        </w:rPr>
      </w:pPr>
    </w:p>
    <w:p w14:paraId="6BBECD3A" w14:textId="77777777" w:rsidR="00F34062" w:rsidRDefault="00F34062">
      <w:pPr>
        <w:pBdr>
          <w:top w:val="nil"/>
          <w:left w:val="nil"/>
          <w:bottom w:val="nil"/>
          <w:right w:val="nil"/>
          <w:between w:val="nil"/>
        </w:pBdr>
        <w:rPr>
          <w:color w:val="000000"/>
        </w:rPr>
      </w:pPr>
    </w:p>
    <w:p w14:paraId="11D41C0A" w14:textId="77777777" w:rsidR="00F34062" w:rsidRDefault="00F34062">
      <w:pPr>
        <w:pBdr>
          <w:top w:val="nil"/>
          <w:left w:val="nil"/>
          <w:bottom w:val="nil"/>
          <w:right w:val="nil"/>
          <w:between w:val="nil"/>
        </w:pBdr>
        <w:rPr>
          <w:color w:val="000000"/>
        </w:rPr>
      </w:pPr>
    </w:p>
    <w:p w14:paraId="114469C0" w14:textId="77777777" w:rsidR="00F34062" w:rsidRDefault="00F34062">
      <w:pPr>
        <w:pBdr>
          <w:top w:val="nil"/>
          <w:left w:val="nil"/>
          <w:bottom w:val="nil"/>
          <w:right w:val="nil"/>
          <w:between w:val="nil"/>
        </w:pBdr>
        <w:rPr>
          <w:color w:val="000000"/>
        </w:rPr>
      </w:pPr>
    </w:p>
    <w:p w14:paraId="0899B47C" w14:textId="77777777" w:rsidR="00F34062" w:rsidRDefault="00F34062">
      <w:pPr>
        <w:pBdr>
          <w:top w:val="nil"/>
          <w:left w:val="nil"/>
          <w:bottom w:val="nil"/>
          <w:right w:val="nil"/>
          <w:between w:val="nil"/>
        </w:pBdr>
        <w:rPr>
          <w:color w:val="000000"/>
        </w:rPr>
      </w:pPr>
    </w:p>
    <w:p w14:paraId="0BADA256" w14:textId="77777777" w:rsidR="00F34062" w:rsidRDefault="00F34062">
      <w:pPr>
        <w:pBdr>
          <w:top w:val="nil"/>
          <w:left w:val="nil"/>
          <w:bottom w:val="nil"/>
          <w:right w:val="nil"/>
          <w:between w:val="nil"/>
        </w:pBdr>
        <w:rPr>
          <w:color w:val="000000"/>
        </w:rPr>
      </w:pPr>
    </w:p>
    <w:p w14:paraId="1F3973F1" w14:textId="77777777" w:rsidR="00F34062" w:rsidRDefault="00F34062">
      <w:pPr>
        <w:pBdr>
          <w:top w:val="nil"/>
          <w:left w:val="nil"/>
          <w:bottom w:val="nil"/>
          <w:right w:val="nil"/>
          <w:between w:val="nil"/>
        </w:pBdr>
        <w:rPr>
          <w:color w:val="000000"/>
        </w:rPr>
      </w:pPr>
    </w:p>
    <w:p w14:paraId="7A21AEF4" w14:textId="77777777" w:rsidR="00F34062" w:rsidRDefault="00F34062">
      <w:pPr>
        <w:pBdr>
          <w:top w:val="nil"/>
          <w:left w:val="nil"/>
          <w:bottom w:val="nil"/>
          <w:right w:val="nil"/>
          <w:between w:val="nil"/>
        </w:pBdr>
        <w:rPr>
          <w:color w:val="000000"/>
        </w:rPr>
      </w:pPr>
    </w:p>
    <w:p w14:paraId="7941AEA3" w14:textId="77777777" w:rsidR="00F34062" w:rsidRDefault="00F34062">
      <w:pPr>
        <w:pBdr>
          <w:top w:val="nil"/>
          <w:left w:val="nil"/>
          <w:bottom w:val="nil"/>
          <w:right w:val="nil"/>
          <w:between w:val="nil"/>
        </w:pBdr>
        <w:rPr>
          <w:color w:val="000000"/>
        </w:rPr>
      </w:pPr>
    </w:p>
    <w:p w14:paraId="67D5A7E9" w14:textId="77777777" w:rsidR="00F34062" w:rsidRDefault="00F34062">
      <w:pPr>
        <w:pBdr>
          <w:top w:val="nil"/>
          <w:left w:val="nil"/>
          <w:bottom w:val="nil"/>
          <w:right w:val="nil"/>
          <w:between w:val="nil"/>
        </w:pBdr>
        <w:rPr>
          <w:color w:val="000000"/>
        </w:rPr>
      </w:pPr>
    </w:p>
    <w:p w14:paraId="0A9789DD" w14:textId="77777777" w:rsidR="00F34062" w:rsidRDefault="00F34062">
      <w:pPr>
        <w:pBdr>
          <w:top w:val="nil"/>
          <w:left w:val="nil"/>
          <w:bottom w:val="nil"/>
          <w:right w:val="nil"/>
          <w:between w:val="nil"/>
        </w:pBdr>
        <w:rPr>
          <w:color w:val="000000"/>
        </w:rPr>
      </w:pPr>
    </w:p>
    <w:p w14:paraId="72908C31" w14:textId="77777777" w:rsidR="00F34062" w:rsidRDefault="00F34062">
      <w:pPr>
        <w:pBdr>
          <w:top w:val="nil"/>
          <w:left w:val="nil"/>
          <w:bottom w:val="nil"/>
          <w:right w:val="nil"/>
          <w:between w:val="nil"/>
        </w:pBdr>
        <w:rPr>
          <w:color w:val="000000"/>
        </w:rPr>
      </w:pPr>
    </w:p>
    <w:p w14:paraId="2E5F3ABF" w14:textId="77777777" w:rsidR="00F34062" w:rsidRDefault="00F34062">
      <w:pPr>
        <w:pBdr>
          <w:top w:val="nil"/>
          <w:left w:val="nil"/>
          <w:bottom w:val="nil"/>
          <w:right w:val="nil"/>
          <w:between w:val="nil"/>
        </w:pBdr>
        <w:rPr>
          <w:color w:val="000000"/>
        </w:rPr>
      </w:pPr>
    </w:p>
    <w:p w14:paraId="165D9079" w14:textId="77777777" w:rsidR="00F34062" w:rsidRDefault="00F34062">
      <w:pPr>
        <w:pBdr>
          <w:top w:val="nil"/>
          <w:left w:val="nil"/>
          <w:bottom w:val="nil"/>
          <w:right w:val="nil"/>
          <w:between w:val="nil"/>
        </w:pBdr>
        <w:rPr>
          <w:color w:val="000000"/>
        </w:rPr>
      </w:pPr>
    </w:p>
    <w:p w14:paraId="1E7C38B1" w14:textId="77777777" w:rsidR="00F34062" w:rsidRDefault="00F34062">
      <w:pPr>
        <w:pBdr>
          <w:top w:val="nil"/>
          <w:left w:val="nil"/>
          <w:bottom w:val="nil"/>
          <w:right w:val="nil"/>
          <w:between w:val="nil"/>
        </w:pBdr>
        <w:rPr>
          <w:color w:val="000000"/>
        </w:rPr>
      </w:pPr>
    </w:p>
    <w:p w14:paraId="1E97A3C3" w14:textId="77777777" w:rsidR="00F34062" w:rsidRDefault="00F34062">
      <w:pPr>
        <w:pBdr>
          <w:top w:val="nil"/>
          <w:left w:val="nil"/>
          <w:bottom w:val="nil"/>
          <w:right w:val="nil"/>
          <w:between w:val="nil"/>
        </w:pBdr>
        <w:rPr>
          <w:color w:val="000000"/>
        </w:rPr>
      </w:pPr>
    </w:p>
    <w:p w14:paraId="3A7231ED" w14:textId="77777777" w:rsidR="00F34062" w:rsidRDefault="00F34062">
      <w:pPr>
        <w:pBdr>
          <w:top w:val="nil"/>
          <w:left w:val="nil"/>
          <w:bottom w:val="nil"/>
          <w:right w:val="nil"/>
          <w:between w:val="nil"/>
        </w:pBdr>
        <w:rPr>
          <w:color w:val="000000"/>
        </w:rPr>
      </w:pPr>
    </w:p>
    <w:p w14:paraId="49F232E1" w14:textId="77777777" w:rsidR="00F34062" w:rsidRDefault="00F34062">
      <w:pPr>
        <w:pBdr>
          <w:top w:val="nil"/>
          <w:left w:val="nil"/>
          <w:bottom w:val="nil"/>
          <w:right w:val="nil"/>
          <w:between w:val="nil"/>
        </w:pBdr>
        <w:rPr>
          <w:color w:val="000000"/>
        </w:rPr>
      </w:pPr>
    </w:p>
    <w:p w14:paraId="6B96BD26" w14:textId="77777777" w:rsidR="00F34062" w:rsidRDefault="00A40A9E">
      <w:pPr>
        <w:pStyle w:val="Heading3"/>
      </w:pPr>
      <w:bookmarkStart w:id="12" w:name="_26in1rg" w:colFirst="0" w:colLast="0"/>
      <w:bookmarkEnd w:id="12"/>
      <w:r>
        <w:lastRenderedPageBreak/>
        <w:t>Appendix 2: By the end of primary school pupils should know</w:t>
      </w:r>
    </w:p>
    <w:tbl>
      <w:tblPr>
        <w:tblStyle w:val="a"/>
        <w:tblW w:w="14017" w:type="dxa"/>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Look w:val="0400" w:firstRow="0" w:lastRow="0" w:firstColumn="0" w:lastColumn="0" w:noHBand="0" w:noVBand="1"/>
      </w:tblPr>
      <w:tblGrid>
        <w:gridCol w:w="1730"/>
        <w:gridCol w:w="12287"/>
      </w:tblGrid>
      <w:tr w:rsidR="00F34062" w14:paraId="02EBF9A0" w14:textId="77777777">
        <w:tc>
          <w:tcPr>
            <w:tcW w:w="1730" w:type="dxa"/>
            <w:tcBorders>
              <w:top w:val="single" w:sz="4" w:space="0" w:color="12263F"/>
              <w:left w:val="single" w:sz="4" w:space="0" w:color="12263F"/>
              <w:bottom w:val="single" w:sz="4" w:space="0" w:color="12263F"/>
              <w:right w:val="single" w:sz="4" w:space="0" w:color="F8F8F8"/>
            </w:tcBorders>
            <w:shd w:val="clear" w:color="auto" w:fill="12263F"/>
            <w:tcMar>
              <w:top w:w="113" w:type="dxa"/>
              <w:bottom w:w="113" w:type="dxa"/>
            </w:tcMar>
          </w:tcPr>
          <w:p w14:paraId="10E34BBA" w14:textId="77777777" w:rsidR="00F34062" w:rsidRDefault="00A40A9E">
            <w:pPr>
              <w:pBdr>
                <w:top w:val="nil"/>
                <w:left w:val="nil"/>
                <w:bottom w:val="nil"/>
                <w:right w:val="nil"/>
                <w:between w:val="nil"/>
              </w:pBdr>
              <w:spacing w:after="0"/>
              <w:ind w:left="-221" w:firstLine="221"/>
              <w:rPr>
                <w:smallCaps/>
                <w:color w:val="F8F8F8"/>
              </w:rPr>
            </w:pPr>
            <w:r>
              <w:rPr>
                <w:smallCaps/>
                <w:color w:val="F8F8F8"/>
              </w:rPr>
              <w:t>TOPIC</w:t>
            </w:r>
          </w:p>
        </w:tc>
        <w:tc>
          <w:tcPr>
            <w:tcW w:w="12287" w:type="dxa"/>
            <w:tcBorders>
              <w:top w:val="single" w:sz="4" w:space="0" w:color="12263F"/>
              <w:left w:val="single" w:sz="4" w:space="0" w:color="F8F8F8"/>
              <w:bottom w:val="single" w:sz="4" w:space="0" w:color="12263F"/>
              <w:right w:val="single" w:sz="4" w:space="0" w:color="F8F8F8"/>
            </w:tcBorders>
            <w:shd w:val="clear" w:color="auto" w:fill="12263F"/>
          </w:tcPr>
          <w:p w14:paraId="7ADCC7DA" w14:textId="77777777" w:rsidR="00F34062" w:rsidRDefault="00A40A9E">
            <w:pPr>
              <w:pBdr>
                <w:top w:val="nil"/>
                <w:left w:val="nil"/>
                <w:bottom w:val="nil"/>
                <w:right w:val="nil"/>
                <w:between w:val="nil"/>
              </w:pBdr>
              <w:spacing w:after="0"/>
              <w:rPr>
                <w:smallCaps/>
                <w:color w:val="F8F8F8"/>
              </w:rPr>
            </w:pPr>
            <w:r>
              <w:rPr>
                <w:smallCaps/>
                <w:color w:val="F8F8F8"/>
              </w:rPr>
              <w:t>PUPILS SHOULD KNOW</w:t>
            </w:r>
          </w:p>
        </w:tc>
      </w:tr>
      <w:tr w:rsidR="00F34062" w14:paraId="6028FA00" w14:textId="77777777">
        <w:tc>
          <w:tcPr>
            <w:tcW w:w="1730" w:type="dxa"/>
            <w:shd w:val="clear" w:color="auto" w:fill="auto"/>
            <w:tcMar>
              <w:top w:w="113" w:type="dxa"/>
              <w:bottom w:w="113" w:type="dxa"/>
            </w:tcMar>
          </w:tcPr>
          <w:p w14:paraId="31D41351" w14:textId="77777777" w:rsidR="00F34062" w:rsidRDefault="00A40A9E">
            <w:pPr>
              <w:pBdr>
                <w:top w:val="nil"/>
                <w:left w:val="nil"/>
                <w:bottom w:val="nil"/>
                <w:right w:val="nil"/>
                <w:between w:val="nil"/>
              </w:pBdr>
              <w:spacing w:after="60"/>
              <w:rPr>
                <w:color w:val="000000"/>
              </w:rPr>
            </w:pPr>
            <w:r>
              <w:rPr>
                <w:color w:val="000000"/>
              </w:rPr>
              <w:t>Families and people who care about me</w:t>
            </w:r>
          </w:p>
        </w:tc>
        <w:tc>
          <w:tcPr>
            <w:tcW w:w="12287" w:type="dxa"/>
          </w:tcPr>
          <w:p w14:paraId="2FF5DA01" w14:textId="77777777" w:rsidR="00F34062" w:rsidRDefault="00A40A9E">
            <w:pPr>
              <w:numPr>
                <w:ilvl w:val="0"/>
                <w:numId w:val="2"/>
              </w:numPr>
              <w:pBdr>
                <w:top w:val="nil"/>
                <w:left w:val="nil"/>
                <w:bottom w:val="nil"/>
                <w:right w:val="nil"/>
                <w:between w:val="nil"/>
              </w:pBdr>
              <w:spacing w:after="60"/>
              <w:rPr>
                <w:color w:val="000000"/>
              </w:rPr>
            </w:pPr>
            <w:r>
              <w:rPr>
                <w:color w:val="000000"/>
              </w:rPr>
              <w:t>That families are important for children growing up because they can give love, security and stability</w:t>
            </w:r>
          </w:p>
          <w:p w14:paraId="05B91F19" w14:textId="77777777" w:rsidR="00F34062" w:rsidRDefault="00A40A9E">
            <w:pPr>
              <w:numPr>
                <w:ilvl w:val="0"/>
                <w:numId w:val="2"/>
              </w:numPr>
              <w:pBdr>
                <w:top w:val="nil"/>
                <w:left w:val="nil"/>
                <w:bottom w:val="nil"/>
                <w:right w:val="nil"/>
                <w:between w:val="nil"/>
              </w:pBdr>
              <w:spacing w:after="60"/>
              <w:rPr>
                <w:color w:val="000000"/>
              </w:rPr>
            </w:pPr>
            <w:r>
              <w:rPr>
                <w:color w:val="000000"/>
              </w:rPr>
              <w:t>The characteristics of healthy family life, commitment to each other, including in times of difficulty, protection and care for children and other family members, the importance of spending time together and sharing each other’s lives</w:t>
            </w:r>
          </w:p>
          <w:p w14:paraId="29EAC78B" w14:textId="77777777" w:rsidR="00F34062" w:rsidRDefault="00A40A9E">
            <w:pPr>
              <w:numPr>
                <w:ilvl w:val="0"/>
                <w:numId w:val="2"/>
              </w:numPr>
              <w:pBdr>
                <w:top w:val="nil"/>
                <w:left w:val="nil"/>
                <w:bottom w:val="nil"/>
                <w:right w:val="nil"/>
                <w:between w:val="nil"/>
              </w:pBdr>
              <w:spacing w:after="60"/>
              <w:rPr>
                <w:color w:val="000000"/>
              </w:rPr>
            </w:pPr>
            <w:r>
              <w:rPr>
                <w:color w:val="000000"/>
              </w:rPr>
              <w:t>That others’ families, either in school or in the wider world, sometimes look different from their family, but that they should respect those differences and know that other children’s families are also characterised by love and care</w:t>
            </w:r>
          </w:p>
          <w:p w14:paraId="2EF5E196" w14:textId="77777777" w:rsidR="00F34062" w:rsidRDefault="00A40A9E">
            <w:pPr>
              <w:numPr>
                <w:ilvl w:val="0"/>
                <w:numId w:val="2"/>
              </w:numPr>
              <w:pBdr>
                <w:top w:val="nil"/>
                <w:left w:val="nil"/>
                <w:bottom w:val="nil"/>
                <w:right w:val="nil"/>
                <w:between w:val="nil"/>
              </w:pBdr>
              <w:spacing w:after="60"/>
              <w:rPr>
                <w:color w:val="000000"/>
              </w:rPr>
            </w:pPr>
            <w:r>
              <w:rPr>
                <w:color w:val="000000"/>
              </w:rPr>
              <w:t>That stable, caring relationships, which may be of different types, are at the heart of happy families, and are important for children’s security as they grow up</w:t>
            </w:r>
          </w:p>
          <w:p w14:paraId="29DBF2E9" w14:textId="77777777" w:rsidR="00F34062" w:rsidRDefault="00A40A9E">
            <w:pPr>
              <w:numPr>
                <w:ilvl w:val="0"/>
                <w:numId w:val="2"/>
              </w:numPr>
              <w:pBdr>
                <w:top w:val="nil"/>
                <w:left w:val="nil"/>
                <w:bottom w:val="nil"/>
                <w:right w:val="nil"/>
                <w:between w:val="nil"/>
              </w:pBdr>
              <w:spacing w:after="60"/>
              <w:rPr>
                <w:color w:val="000000"/>
              </w:rPr>
            </w:pPr>
            <w:r>
              <w:rPr>
                <w:color w:val="000000"/>
              </w:rPr>
              <w:t>That marriage represents a formal and legally recognised commitment of two people to each other which is intended to be lifelong</w:t>
            </w:r>
          </w:p>
          <w:p w14:paraId="7602B00E" w14:textId="77777777" w:rsidR="00F34062" w:rsidRDefault="00A40A9E">
            <w:pPr>
              <w:numPr>
                <w:ilvl w:val="0"/>
                <w:numId w:val="2"/>
              </w:numPr>
              <w:pBdr>
                <w:top w:val="nil"/>
                <w:left w:val="nil"/>
                <w:bottom w:val="nil"/>
                <w:right w:val="nil"/>
                <w:between w:val="nil"/>
              </w:pBdr>
              <w:spacing w:after="60"/>
              <w:rPr>
                <w:color w:val="000000"/>
              </w:rPr>
            </w:pPr>
            <w:r>
              <w:rPr>
                <w:color w:val="000000"/>
              </w:rPr>
              <w:t>How to recognise if family relationships are making them feel unhappy or unsafe, and how to seek help or advice from others if needed</w:t>
            </w:r>
          </w:p>
        </w:tc>
      </w:tr>
      <w:tr w:rsidR="00F34062" w14:paraId="10C2BA78" w14:textId="77777777">
        <w:tc>
          <w:tcPr>
            <w:tcW w:w="1730" w:type="dxa"/>
            <w:shd w:val="clear" w:color="auto" w:fill="auto"/>
            <w:tcMar>
              <w:top w:w="113" w:type="dxa"/>
              <w:bottom w:w="113" w:type="dxa"/>
            </w:tcMar>
          </w:tcPr>
          <w:p w14:paraId="1F0BC804" w14:textId="77777777" w:rsidR="00F34062" w:rsidRDefault="00A40A9E">
            <w:pPr>
              <w:pBdr>
                <w:top w:val="nil"/>
                <w:left w:val="nil"/>
                <w:bottom w:val="nil"/>
                <w:right w:val="nil"/>
                <w:between w:val="nil"/>
              </w:pBdr>
              <w:spacing w:after="60"/>
              <w:rPr>
                <w:color w:val="000000"/>
              </w:rPr>
            </w:pPr>
            <w:r>
              <w:rPr>
                <w:color w:val="000000"/>
              </w:rPr>
              <w:t>Caring friendships</w:t>
            </w:r>
          </w:p>
        </w:tc>
        <w:tc>
          <w:tcPr>
            <w:tcW w:w="12287" w:type="dxa"/>
          </w:tcPr>
          <w:p w14:paraId="2204F827" w14:textId="77777777" w:rsidR="00F34062" w:rsidRDefault="00A40A9E">
            <w:pPr>
              <w:numPr>
                <w:ilvl w:val="0"/>
                <w:numId w:val="2"/>
              </w:numPr>
              <w:pBdr>
                <w:top w:val="nil"/>
                <w:left w:val="nil"/>
                <w:bottom w:val="nil"/>
                <w:right w:val="nil"/>
                <w:between w:val="nil"/>
              </w:pBdr>
              <w:spacing w:after="60"/>
              <w:rPr>
                <w:color w:val="000000"/>
              </w:rPr>
            </w:pPr>
            <w:r>
              <w:rPr>
                <w:color w:val="000000"/>
              </w:rPr>
              <w:t>How important friendships are in making us feel happy and secure, and how people choose and make friends</w:t>
            </w:r>
          </w:p>
          <w:p w14:paraId="33B0BA93" w14:textId="77777777" w:rsidR="00F34062" w:rsidRDefault="00A40A9E">
            <w:pPr>
              <w:numPr>
                <w:ilvl w:val="0"/>
                <w:numId w:val="2"/>
              </w:numPr>
              <w:pBdr>
                <w:top w:val="nil"/>
                <w:left w:val="nil"/>
                <w:bottom w:val="nil"/>
                <w:right w:val="nil"/>
                <w:between w:val="nil"/>
              </w:pBdr>
              <w:spacing w:after="60"/>
              <w:rPr>
                <w:color w:val="000000"/>
              </w:rPr>
            </w:pPr>
            <w:r>
              <w:rPr>
                <w:color w:val="000000"/>
              </w:rPr>
              <w:t>The characteristics of friendships, including mutual respect, truthfulness, trustworthiness, loyalty, kindness, generosity, trust, sharing interests and experiences and support with problems and difficulties</w:t>
            </w:r>
          </w:p>
          <w:p w14:paraId="1DF25B0B" w14:textId="77777777" w:rsidR="00F34062" w:rsidRDefault="00A40A9E">
            <w:pPr>
              <w:numPr>
                <w:ilvl w:val="0"/>
                <w:numId w:val="2"/>
              </w:numPr>
              <w:pBdr>
                <w:top w:val="nil"/>
                <w:left w:val="nil"/>
                <w:bottom w:val="nil"/>
                <w:right w:val="nil"/>
                <w:between w:val="nil"/>
              </w:pBdr>
              <w:spacing w:after="60"/>
              <w:rPr>
                <w:color w:val="000000"/>
              </w:rPr>
            </w:pPr>
            <w:r>
              <w:rPr>
                <w:color w:val="000000"/>
              </w:rPr>
              <w:t>That healthy friendships are positive and welcoming towards others, and do not make others feel lonely or excluded</w:t>
            </w:r>
          </w:p>
          <w:p w14:paraId="759B6CF7" w14:textId="77777777" w:rsidR="00F34062" w:rsidRDefault="00A40A9E">
            <w:pPr>
              <w:numPr>
                <w:ilvl w:val="0"/>
                <w:numId w:val="2"/>
              </w:numPr>
              <w:pBdr>
                <w:top w:val="nil"/>
                <w:left w:val="nil"/>
                <w:bottom w:val="nil"/>
                <w:right w:val="nil"/>
                <w:between w:val="nil"/>
              </w:pBdr>
              <w:spacing w:after="60"/>
              <w:rPr>
                <w:color w:val="000000"/>
              </w:rPr>
            </w:pPr>
            <w:r>
              <w:rPr>
                <w:color w:val="000000"/>
              </w:rPr>
              <w:t>That most friendships have ups and downs, and that these can often be worked through so that the friendship is repaired or even strengthened, and that resorting to violence is never right</w:t>
            </w:r>
          </w:p>
          <w:p w14:paraId="66B033DE" w14:textId="77777777" w:rsidR="00F34062" w:rsidRDefault="00A40A9E">
            <w:pPr>
              <w:numPr>
                <w:ilvl w:val="0"/>
                <w:numId w:val="2"/>
              </w:numPr>
              <w:pBdr>
                <w:top w:val="nil"/>
                <w:left w:val="nil"/>
                <w:bottom w:val="nil"/>
                <w:right w:val="nil"/>
                <w:between w:val="nil"/>
              </w:pBdr>
              <w:spacing w:after="60"/>
              <w:rPr>
                <w:color w:val="000000"/>
              </w:rPr>
            </w:pPr>
            <w:r>
              <w:rPr>
                <w:color w:val="000000"/>
              </w:rPr>
              <w:t>How to recognise who to trust and who not to trust, how to judge when a friendship is making them feel unhappy or uncomfortable, managing conflict, how to manage these situations and how to seek help or advice from others, if needed</w:t>
            </w:r>
          </w:p>
        </w:tc>
      </w:tr>
      <w:tr w:rsidR="00F34062" w14:paraId="7CF02BD3" w14:textId="77777777">
        <w:tc>
          <w:tcPr>
            <w:tcW w:w="1730" w:type="dxa"/>
            <w:shd w:val="clear" w:color="auto" w:fill="auto"/>
            <w:tcMar>
              <w:top w:w="113" w:type="dxa"/>
              <w:bottom w:w="113" w:type="dxa"/>
            </w:tcMar>
          </w:tcPr>
          <w:p w14:paraId="197859E0" w14:textId="77777777" w:rsidR="00F34062" w:rsidRDefault="00A40A9E">
            <w:pPr>
              <w:pBdr>
                <w:top w:val="nil"/>
                <w:left w:val="nil"/>
                <w:bottom w:val="nil"/>
                <w:right w:val="nil"/>
                <w:between w:val="nil"/>
              </w:pBdr>
              <w:spacing w:after="60"/>
              <w:rPr>
                <w:color w:val="000000"/>
              </w:rPr>
            </w:pPr>
            <w:r>
              <w:rPr>
                <w:color w:val="000000"/>
              </w:rPr>
              <w:t>Respectful relationships</w:t>
            </w:r>
          </w:p>
        </w:tc>
        <w:tc>
          <w:tcPr>
            <w:tcW w:w="12287" w:type="dxa"/>
          </w:tcPr>
          <w:p w14:paraId="391C9668" w14:textId="77777777" w:rsidR="00F34062" w:rsidRDefault="00A40A9E">
            <w:pPr>
              <w:numPr>
                <w:ilvl w:val="0"/>
                <w:numId w:val="2"/>
              </w:numPr>
              <w:pBdr>
                <w:top w:val="nil"/>
                <w:left w:val="nil"/>
                <w:bottom w:val="nil"/>
                <w:right w:val="nil"/>
                <w:between w:val="nil"/>
              </w:pBdr>
              <w:spacing w:after="60"/>
            </w:pPr>
            <w:r>
              <w:rPr>
                <w:color w:val="000000"/>
              </w:rPr>
              <w:t>The importance of respecting others, even when they are very different from them (for example, physically, in character, personality or backgrounds), or make different choices or have different preferences or beliefs</w:t>
            </w:r>
          </w:p>
          <w:p w14:paraId="18C2D7D2" w14:textId="77777777" w:rsidR="00F34062" w:rsidRDefault="00A40A9E">
            <w:pPr>
              <w:numPr>
                <w:ilvl w:val="0"/>
                <w:numId w:val="2"/>
              </w:numPr>
              <w:pBdr>
                <w:top w:val="nil"/>
                <w:left w:val="nil"/>
                <w:bottom w:val="nil"/>
                <w:right w:val="nil"/>
                <w:between w:val="nil"/>
              </w:pBdr>
              <w:spacing w:after="60"/>
            </w:pPr>
            <w:r>
              <w:rPr>
                <w:color w:val="000000"/>
              </w:rPr>
              <w:t>Practical steps they can take in a range of different contexts to improve or support respectful relationships</w:t>
            </w:r>
          </w:p>
          <w:p w14:paraId="05DE4412" w14:textId="77777777" w:rsidR="00F34062" w:rsidRDefault="00A40A9E">
            <w:pPr>
              <w:numPr>
                <w:ilvl w:val="0"/>
                <w:numId w:val="2"/>
              </w:numPr>
              <w:pBdr>
                <w:top w:val="nil"/>
                <w:left w:val="nil"/>
                <w:bottom w:val="nil"/>
                <w:right w:val="nil"/>
                <w:between w:val="nil"/>
              </w:pBdr>
              <w:spacing w:after="60"/>
            </w:pPr>
            <w:r>
              <w:rPr>
                <w:color w:val="000000"/>
              </w:rPr>
              <w:t>The conventions of courtesy and manners</w:t>
            </w:r>
          </w:p>
          <w:p w14:paraId="3AE62388" w14:textId="77777777" w:rsidR="00F34062" w:rsidRDefault="00A40A9E">
            <w:pPr>
              <w:numPr>
                <w:ilvl w:val="0"/>
                <w:numId w:val="2"/>
              </w:numPr>
              <w:pBdr>
                <w:top w:val="nil"/>
                <w:left w:val="nil"/>
                <w:bottom w:val="nil"/>
                <w:right w:val="nil"/>
                <w:between w:val="nil"/>
              </w:pBdr>
              <w:spacing w:after="60"/>
            </w:pPr>
            <w:r>
              <w:rPr>
                <w:color w:val="000000"/>
              </w:rPr>
              <w:t>The importance of self-respect and how this links to their own happiness</w:t>
            </w:r>
          </w:p>
          <w:p w14:paraId="29EDECB4" w14:textId="77777777" w:rsidR="00F34062" w:rsidRDefault="00A40A9E">
            <w:pPr>
              <w:numPr>
                <w:ilvl w:val="0"/>
                <w:numId w:val="2"/>
              </w:numPr>
              <w:pBdr>
                <w:top w:val="nil"/>
                <w:left w:val="nil"/>
                <w:bottom w:val="nil"/>
                <w:right w:val="nil"/>
                <w:between w:val="nil"/>
              </w:pBdr>
              <w:spacing w:after="60"/>
            </w:pPr>
            <w:r>
              <w:rPr>
                <w:color w:val="000000"/>
              </w:rPr>
              <w:lastRenderedPageBreak/>
              <w:t>That in school and in wider society they can expect to be treated with respect by others, and that in turn they should show due respect to others, including those in positions of authority</w:t>
            </w:r>
          </w:p>
          <w:p w14:paraId="279E7621" w14:textId="77777777" w:rsidR="00F34062" w:rsidRDefault="00A40A9E">
            <w:pPr>
              <w:numPr>
                <w:ilvl w:val="0"/>
                <w:numId w:val="2"/>
              </w:numPr>
              <w:pBdr>
                <w:top w:val="nil"/>
                <w:left w:val="nil"/>
                <w:bottom w:val="nil"/>
                <w:right w:val="nil"/>
                <w:between w:val="nil"/>
              </w:pBdr>
              <w:spacing w:after="60"/>
              <w:rPr>
                <w:color w:val="000000"/>
              </w:rPr>
            </w:pPr>
            <w:r>
              <w:rPr>
                <w:color w:val="000000"/>
              </w:rPr>
              <w:t>About different types of bullying (including cyberbullying), the impact of bullying, responsibilities of bystanders (primarily reporting bullying to an adult) and how to get help</w:t>
            </w:r>
          </w:p>
          <w:p w14:paraId="0526A76F" w14:textId="77777777" w:rsidR="00F34062" w:rsidRDefault="00A40A9E">
            <w:pPr>
              <w:numPr>
                <w:ilvl w:val="0"/>
                <w:numId w:val="2"/>
              </w:numPr>
              <w:pBdr>
                <w:top w:val="nil"/>
                <w:left w:val="nil"/>
                <w:bottom w:val="nil"/>
                <w:right w:val="nil"/>
                <w:between w:val="nil"/>
              </w:pBdr>
              <w:spacing w:after="60"/>
              <w:rPr>
                <w:color w:val="000000"/>
              </w:rPr>
            </w:pPr>
            <w:r>
              <w:rPr>
                <w:color w:val="000000"/>
              </w:rPr>
              <w:t>What a stereotype is, and how stereotypes can be unfair, negative or destructive</w:t>
            </w:r>
          </w:p>
          <w:p w14:paraId="36F1FFD4" w14:textId="77777777" w:rsidR="00F34062" w:rsidRDefault="00A40A9E">
            <w:pPr>
              <w:numPr>
                <w:ilvl w:val="0"/>
                <w:numId w:val="2"/>
              </w:numPr>
              <w:pBdr>
                <w:top w:val="nil"/>
                <w:left w:val="nil"/>
                <w:bottom w:val="nil"/>
                <w:right w:val="nil"/>
                <w:between w:val="nil"/>
              </w:pBdr>
              <w:spacing w:after="60"/>
              <w:rPr>
                <w:color w:val="000000"/>
              </w:rPr>
            </w:pPr>
            <w:r>
              <w:rPr>
                <w:color w:val="000000"/>
              </w:rPr>
              <w:t>The importance of permission-seeking and giving in relationships with friends, peers and adults</w:t>
            </w:r>
          </w:p>
        </w:tc>
      </w:tr>
      <w:tr w:rsidR="00F34062" w14:paraId="0A7791FB" w14:textId="77777777">
        <w:tc>
          <w:tcPr>
            <w:tcW w:w="1730" w:type="dxa"/>
            <w:shd w:val="clear" w:color="auto" w:fill="auto"/>
            <w:tcMar>
              <w:top w:w="113" w:type="dxa"/>
              <w:bottom w:w="113" w:type="dxa"/>
            </w:tcMar>
          </w:tcPr>
          <w:p w14:paraId="24CE2641" w14:textId="77777777" w:rsidR="00F34062" w:rsidRDefault="00A40A9E">
            <w:pPr>
              <w:pBdr>
                <w:top w:val="nil"/>
                <w:left w:val="nil"/>
                <w:bottom w:val="nil"/>
                <w:right w:val="nil"/>
                <w:between w:val="nil"/>
              </w:pBdr>
              <w:spacing w:after="60"/>
              <w:rPr>
                <w:color w:val="000000"/>
              </w:rPr>
            </w:pPr>
            <w:r>
              <w:rPr>
                <w:color w:val="000000"/>
              </w:rPr>
              <w:lastRenderedPageBreak/>
              <w:t>Online relationships</w:t>
            </w:r>
          </w:p>
        </w:tc>
        <w:tc>
          <w:tcPr>
            <w:tcW w:w="12287" w:type="dxa"/>
          </w:tcPr>
          <w:p w14:paraId="139E54F9" w14:textId="77777777" w:rsidR="00F34062" w:rsidRDefault="00A40A9E">
            <w:pPr>
              <w:numPr>
                <w:ilvl w:val="0"/>
                <w:numId w:val="2"/>
              </w:numPr>
              <w:pBdr>
                <w:top w:val="nil"/>
                <w:left w:val="nil"/>
                <w:bottom w:val="nil"/>
                <w:right w:val="nil"/>
                <w:between w:val="nil"/>
              </w:pBdr>
              <w:spacing w:after="60"/>
              <w:rPr>
                <w:color w:val="000000"/>
              </w:rPr>
            </w:pPr>
            <w:r>
              <w:rPr>
                <w:color w:val="000000"/>
              </w:rPr>
              <w:t>That people sometimes behave differently online, including by pretending to be someone they are not</w:t>
            </w:r>
          </w:p>
          <w:p w14:paraId="3C2E8144" w14:textId="77777777" w:rsidR="00F34062" w:rsidRDefault="00A40A9E">
            <w:pPr>
              <w:numPr>
                <w:ilvl w:val="0"/>
                <w:numId w:val="2"/>
              </w:numPr>
              <w:pBdr>
                <w:top w:val="nil"/>
                <w:left w:val="nil"/>
                <w:bottom w:val="nil"/>
                <w:right w:val="nil"/>
                <w:between w:val="nil"/>
              </w:pBdr>
              <w:spacing w:after="60"/>
              <w:rPr>
                <w:color w:val="000000"/>
              </w:rPr>
            </w:pPr>
            <w:r>
              <w:rPr>
                <w:color w:val="000000"/>
              </w:rPr>
              <w:t>That the same principles apply to online relationships as to face-to face relationships, including the importance of respect for others online including when we are anonymous</w:t>
            </w:r>
          </w:p>
          <w:p w14:paraId="5F21D901" w14:textId="77777777" w:rsidR="00F34062" w:rsidRDefault="00A40A9E">
            <w:pPr>
              <w:numPr>
                <w:ilvl w:val="0"/>
                <w:numId w:val="2"/>
              </w:numPr>
              <w:pBdr>
                <w:top w:val="nil"/>
                <w:left w:val="nil"/>
                <w:bottom w:val="nil"/>
                <w:right w:val="nil"/>
                <w:between w:val="nil"/>
              </w:pBdr>
              <w:spacing w:after="60"/>
              <w:rPr>
                <w:color w:val="000000"/>
              </w:rPr>
            </w:pPr>
            <w:r>
              <w:rPr>
                <w:color w:val="000000"/>
              </w:rPr>
              <w:t>The rules and principles for keeping safe online, how to recognise risks, harmful content and contact, and how to report them</w:t>
            </w:r>
          </w:p>
          <w:p w14:paraId="308EEA42" w14:textId="77777777" w:rsidR="00F34062" w:rsidRDefault="00A40A9E">
            <w:pPr>
              <w:numPr>
                <w:ilvl w:val="0"/>
                <w:numId w:val="2"/>
              </w:numPr>
              <w:pBdr>
                <w:top w:val="nil"/>
                <w:left w:val="nil"/>
                <w:bottom w:val="nil"/>
                <w:right w:val="nil"/>
                <w:between w:val="nil"/>
              </w:pBdr>
              <w:spacing w:after="60"/>
              <w:rPr>
                <w:color w:val="000000"/>
              </w:rPr>
            </w:pPr>
            <w:r>
              <w:rPr>
                <w:color w:val="000000"/>
              </w:rPr>
              <w:t>How to critically consider their online friendships and sources of information including awareness of the risks associated with people they have never met</w:t>
            </w:r>
          </w:p>
          <w:p w14:paraId="75BDB938" w14:textId="77777777" w:rsidR="00F34062" w:rsidRDefault="00A40A9E">
            <w:pPr>
              <w:numPr>
                <w:ilvl w:val="0"/>
                <w:numId w:val="2"/>
              </w:numPr>
              <w:pBdr>
                <w:top w:val="nil"/>
                <w:left w:val="nil"/>
                <w:bottom w:val="nil"/>
                <w:right w:val="nil"/>
                <w:between w:val="nil"/>
              </w:pBdr>
              <w:spacing w:after="60"/>
              <w:rPr>
                <w:color w:val="000000"/>
              </w:rPr>
            </w:pPr>
            <w:r>
              <w:rPr>
                <w:color w:val="000000"/>
              </w:rPr>
              <w:t>How information and data is shared and used online</w:t>
            </w:r>
          </w:p>
        </w:tc>
      </w:tr>
      <w:tr w:rsidR="00F34062" w14:paraId="3E06A497" w14:textId="77777777">
        <w:tc>
          <w:tcPr>
            <w:tcW w:w="1730" w:type="dxa"/>
            <w:shd w:val="clear" w:color="auto" w:fill="auto"/>
            <w:tcMar>
              <w:top w:w="113" w:type="dxa"/>
              <w:bottom w:w="113" w:type="dxa"/>
            </w:tcMar>
          </w:tcPr>
          <w:p w14:paraId="28280EBF" w14:textId="77777777" w:rsidR="00F34062" w:rsidRDefault="00A40A9E">
            <w:pPr>
              <w:pBdr>
                <w:top w:val="nil"/>
                <w:left w:val="nil"/>
                <w:bottom w:val="nil"/>
                <w:right w:val="nil"/>
                <w:between w:val="nil"/>
              </w:pBdr>
              <w:spacing w:after="60"/>
              <w:rPr>
                <w:color w:val="000000"/>
              </w:rPr>
            </w:pPr>
            <w:r>
              <w:rPr>
                <w:color w:val="000000"/>
              </w:rPr>
              <w:t>Being safe</w:t>
            </w:r>
          </w:p>
        </w:tc>
        <w:tc>
          <w:tcPr>
            <w:tcW w:w="12287" w:type="dxa"/>
          </w:tcPr>
          <w:p w14:paraId="23CA7095" w14:textId="77777777" w:rsidR="00F34062" w:rsidRDefault="00A40A9E">
            <w:pPr>
              <w:numPr>
                <w:ilvl w:val="0"/>
                <w:numId w:val="2"/>
              </w:numPr>
              <w:pBdr>
                <w:top w:val="nil"/>
                <w:left w:val="nil"/>
                <w:bottom w:val="nil"/>
                <w:right w:val="nil"/>
                <w:between w:val="nil"/>
              </w:pBdr>
              <w:spacing w:after="60"/>
              <w:rPr>
                <w:color w:val="000000"/>
              </w:rPr>
            </w:pPr>
            <w:r>
              <w:rPr>
                <w:color w:val="000000"/>
              </w:rPr>
              <w:t>What sorts of boundaries are appropriate in friendships with peers and others (including in a digital context)</w:t>
            </w:r>
          </w:p>
          <w:p w14:paraId="284DCAA3" w14:textId="77777777" w:rsidR="00F34062" w:rsidRDefault="00A40A9E">
            <w:pPr>
              <w:numPr>
                <w:ilvl w:val="0"/>
                <w:numId w:val="2"/>
              </w:numPr>
              <w:pBdr>
                <w:top w:val="nil"/>
                <w:left w:val="nil"/>
                <w:bottom w:val="nil"/>
                <w:right w:val="nil"/>
                <w:between w:val="nil"/>
              </w:pBdr>
              <w:spacing w:after="60"/>
              <w:rPr>
                <w:color w:val="000000"/>
              </w:rPr>
            </w:pPr>
            <w:r>
              <w:rPr>
                <w:color w:val="000000"/>
              </w:rPr>
              <w:t>About the concept of privacy and the implications of it for both children and adults; including that it is not always right to keep secrets if they relate to being safe</w:t>
            </w:r>
          </w:p>
          <w:p w14:paraId="4B63A622" w14:textId="77777777" w:rsidR="00F34062" w:rsidRDefault="00A40A9E">
            <w:pPr>
              <w:numPr>
                <w:ilvl w:val="0"/>
                <w:numId w:val="2"/>
              </w:numPr>
              <w:pBdr>
                <w:top w:val="nil"/>
                <w:left w:val="nil"/>
                <w:bottom w:val="nil"/>
                <w:right w:val="nil"/>
                <w:between w:val="nil"/>
              </w:pBdr>
              <w:spacing w:after="60"/>
              <w:rPr>
                <w:color w:val="000000"/>
              </w:rPr>
            </w:pPr>
            <w:r>
              <w:rPr>
                <w:color w:val="000000"/>
              </w:rPr>
              <w:t>That each person’s body belongs to them, and the differences between appropriate and inappropriate or unsafe physical, and other, contact</w:t>
            </w:r>
          </w:p>
          <w:p w14:paraId="48E934CD" w14:textId="77777777" w:rsidR="00F34062" w:rsidRDefault="00A40A9E">
            <w:pPr>
              <w:numPr>
                <w:ilvl w:val="0"/>
                <w:numId w:val="2"/>
              </w:numPr>
              <w:pBdr>
                <w:top w:val="nil"/>
                <w:left w:val="nil"/>
                <w:bottom w:val="nil"/>
                <w:right w:val="nil"/>
                <w:between w:val="nil"/>
              </w:pBdr>
              <w:spacing w:after="60"/>
              <w:rPr>
                <w:color w:val="000000"/>
              </w:rPr>
            </w:pPr>
            <w:r>
              <w:rPr>
                <w:color w:val="000000"/>
              </w:rPr>
              <w:t>How to respond safely and appropriately to adults they may encounter (in all contexts, including online) whom they do not know</w:t>
            </w:r>
          </w:p>
          <w:p w14:paraId="359B7D22" w14:textId="77777777" w:rsidR="00F34062" w:rsidRDefault="00A40A9E">
            <w:pPr>
              <w:numPr>
                <w:ilvl w:val="0"/>
                <w:numId w:val="2"/>
              </w:numPr>
              <w:pBdr>
                <w:top w:val="nil"/>
                <w:left w:val="nil"/>
                <w:bottom w:val="nil"/>
                <w:right w:val="nil"/>
                <w:between w:val="nil"/>
              </w:pBdr>
              <w:spacing w:after="60"/>
              <w:rPr>
                <w:color w:val="000000"/>
              </w:rPr>
            </w:pPr>
            <w:r>
              <w:rPr>
                <w:color w:val="000000"/>
              </w:rPr>
              <w:t>How to recognise and report feelings of being unsafe or feeling bad about any adult</w:t>
            </w:r>
          </w:p>
          <w:p w14:paraId="291C40F8" w14:textId="77777777" w:rsidR="00F34062" w:rsidRDefault="00A40A9E">
            <w:pPr>
              <w:numPr>
                <w:ilvl w:val="0"/>
                <w:numId w:val="2"/>
              </w:numPr>
              <w:pBdr>
                <w:top w:val="nil"/>
                <w:left w:val="nil"/>
                <w:bottom w:val="nil"/>
                <w:right w:val="nil"/>
                <w:between w:val="nil"/>
              </w:pBdr>
              <w:spacing w:after="60"/>
              <w:rPr>
                <w:color w:val="000000"/>
              </w:rPr>
            </w:pPr>
            <w:r>
              <w:rPr>
                <w:color w:val="000000"/>
              </w:rPr>
              <w:t>How to ask for advice or help for themselves or others, and to keep trying until they are heard</w:t>
            </w:r>
          </w:p>
          <w:p w14:paraId="3BF525BD" w14:textId="77777777" w:rsidR="00F34062" w:rsidRDefault="00A40A9E">
            <w:pPr>
              <w:numPr>
                <w:ilvl w:val="0"/>
                <w:numId w:val="2"/>
              </w:numPr>
              <w:pBdr>
                <w:top w:val="nil"/>
                <w:left w:val="nil"/>
                <w:bottom w:val="nil"/>
                <w:right w:val="nil"/>
                <w:between w:val="nil"/>
              </w:pBdr>
              <w:spacing w:after="60"/>
              <w:rPr>
                <w:color w:val="000000"/>
              </w:rPr>
            </w:pPr>
            <w:r>
              <w:rPr>
                <w:color w:val="000000"/>
              </w:rPr>
              <w:t>How to report concerns or abuse, and the vocabulary and confidence needed to do so</w:t>
            </w:r>
          </w:p>
          <w:p w14:paraId="46B58D9D" w14:textId="77777777" w:rsidR="00F34062" w:rsidRDefault="00A40A9E">
            <w:pPr>
              <w:numPr>
                <w:ilvl w:val="0"/>
                <w:numId w:val="2"/>
              </w:numPr>
              <w:pBdr>
                <w:top w:val="nil"/>
                <w:left w:val="nil"/>
                <w:bottom w:val="nil"/>
                <w:right w:val="nil"/>
                <w:between w:val="nil"/>
              </w:pBdr>
              <w:spacing w:after="60"/>
              <w:rPr>
                <w:color w:val="000000"/>
              </w:rPr>
            </w:pPr>
            <w:r>
              <w:rPr>
                <w:color w:val="000000"/>
              </w:rPr>
              <w:t>Where to get advice e.g. family, school and/or other sources</w:t>
            </w:r>
          </w:p>
        </w:tc>
      </w:tr>
    </w:tbl>
    <w:p w14:paraId="1FE5058E" w14:textId="77777777" w:rsidR="00F34062" w:rsidRDefault="00F34062">
      <w:pPr>
        <w:rPr>
          <w:b/>
        </w:rPr>
      </w:pPr>
    </w:p>
    <w:p w14:paraId="3012E41D" w14:textId="77777777" w:rsidR="00F34062" w:rsidRDefault="00A40A9E">
      <w:pPr>
        <w:rPr>
          <w:b/>
        </w:rPr>
      </w:pPr>
      <w:r>
        <w:rPr>
          <w:b/>
        </w:rPr>
        <w:t>Statutory Parts of the Science Curriculum relating to HRE</w:t>
      </w:r>
    </w:p>
    <w:p w14:paraId="5FC609F8" w14:textId="77777777" w:rsidR="00F34062" w:rsidRDefault="00F34062">
      <w:pPr>
        <w:rPr>
          <w:b/>
        </w:rPr>
      </w:pPr>
    </w:p>
    <w:p w14:paraId="4B795C57" w14:textId="77777777" w:rsidR="00F34062" w:rsidRDefault="00A40A9E">
      <w:pPr>
        <w:rPr>
          <w:b/>
        </w:rPr>
      </w:pPr>
      <w:r>
        <w:rPr>
          <w:b/>
        </w:rPr>
        <w:lastRenderedPageBreak/>
        <w:t>Key Stage One</w:t>
      </w:r>
    </w:p>
    <w:p w14:paraId="09D84901" w14:textId="77777777" w:rsidR="00F34062" w:rsidRDefault="00A40A9E">
      <w:r>
        <w:rPr>
          <w:color w:val="0B0C0C"/>
          <w:highlight w:val="white"/>
        </w:rPr>
        <w:t>Identify, name, draw and label the basic parts of the human body and say which part of the body is associated with each sense.</w:t>
      </w:r>
    </w:p>
    <w:p w14:paraId="49756535" w14:textId="77777777" w:rsidR="00F34062" w:rsidRDefault="00A40A9E">
      <w:pPr>
        <w:rPr>
          <w:color w:val="0B0C0C"/>
          <w:highlight w:val="white"/>
        </w:rPr>
      </w:pPr>
      <w:r>
        <w:rPr>
          <w:color w:val="0B0C0C"/>
          <w:highlight w:val="white"/>
        </w:rPr>
        <w:t>Notice that animals, including humans, have offspring, which grow into adults.</w:t>
      </w:r>
    </w:p>
    <w:p w14:paraId="37B884C9" w14:textId="77777777" w:rsidR="00F34062" w:rsidRDefault="00A40A9E">
      <w:r>
        <w:rPr>
          <w:color w:val="0B0C0C"/>
          <w:highlight w:val="white"/>
        </w:rPr>
        <w:t>Describe the importance for humans of exercise, eating the right amounts of different types of food, and hygiene.</w:t>
      </w:r>
    </w:p>
    <w:p w14:paraId="3CCAE764" w14:textId="77777777" w:rsidR="00F34062" w:rsidRDefault="00A40A9E">
      <w:pPr>
        <w:rPr>
          <w:b/>
        </w:rPr>
      </w:pPr>
      <w:r>
        <w:rPr>
          <w:b/>
          <w:color w:val="0B0C0C"/>
          <w:highlight w:val="white"/>
        </w:rPr>
        <w:t>Key Stage Two</w:t>
      </w:r>
    </w:p>
    <w:p w14:paraId="4F1BAF09" w14:textId="77777777" w:rsidR="00F34062" w:rsidRDefault="00A40A9E">
      <w:pPr>
        <w:rPr>
          <w:color w:val="0B0C0C"/>
          <w:highlight w:val="white"/>
        </w:rPr>
      </w:pPr>
      <w:r>
        <w:rPr>
          <w:color w:val="0B0C0C"/>
          <w:highlight w:val="white"/>
        </w:rPr>
        <w:t>Identify that animals, including humans, need the right types and amount of nutrition, and that they cannot make their own food; they get nutrition from what they eat.</w:t>
      </w:r>
    </w:p>
    <w:p w14:paraId="7416BF96" w14:textId="77777777" w:rsidR="00F34062" w:rsidRDefault="00A40A9E">
      <w:pPr>
        <w:rPr>
          <w:color w:val="0B0C0C"/>
          <w:sz w:val="29"/>
          <w:szCs w:val="29"/>
          <w:highlight w:val="white"/>
        </w:rPr>
      </w:pPr>
      <w:r>
        <w:rPr>
          <w:color w:val="0B0C0C"/>
          <w:highlight w:val="white"/>
        </w:rPr>
        <w:t>Describe the changes as humans develop to old age.</w:t>
      </w:r>
      <w:r>
        <w:rPr>
          <w:color w:val="0B0C0C"/>
          <w:sz w:val="29"/>
          <w:szCs w:val="29"/>
          <w:highlight w:val="white"/>
        </w:rPr>
        <w:t xml:space="preserve"> </w:t>
      </w:r>
    </w:p>
    <w:p w14:paraId="27C0DD19" w14:textId="77777777" w:rsidR="00F34062" w:rsidRDefault="00A40A9E">
      <w:pPr>
        <w:sectPr w:rsidR="00F34062">
          <w:pgSz w:w="16840" w:h="11900" w:orient="landscape"/>
          <w:pgMar w:top="1080" w:right="994" w:bottom="1080" w:left="1699" w:header="562" w:footer="230" w:gutter="0"/>
          <w:cols w:space="720"/>
          <w:titlePg/>
        </w:sectPr>
      </w:pPr>
      <w:r>
        <w:rPr>
          <w:color w:val="0B0C0C"/>
          <w:highlight w:val="white"/>
        </w:rPr>
        <w:t>Recognise the impact of diet, exercise, drugs and lifestyle on the way their bodies function.</w:t>
      </w:r>
    </w:p>
    <w:p w14:paraId="2CEEC872" w14:textId="77777777" w:rsidR="00F34062" w:rsidRDefault="00A40A9E">
      <w:pPr>
        <w:pStyle w:val="Heading3"/>
      </w:pPr>
      <w:bookmarkStart w:id="13" w:name="_lnxbz9" w:colFirst="0" w:colLast="0"/>
      <w:bookmarkEnd w:id="13"/>
      <w:r>
        <w:lastRenderedPageBreak/>
        <w:t xml:space="preserve">Appendix 3: Parent form: withdrawal from sex education within RSE </w:t>
      </w:r>
    </w:p>
    <w:p w14:paraId="5F8C9860" w14:textId="77777777" w:rsidR="00F34062" w:rsidRDefault="00F34062">
      <w:pPr>
        <w:pBdr>
          <w:top w:val="nil"/>
          <w:left w:val="nil"/>
          <w:bottom w:val="nil"/>
          <w:right w:val="nil"/>
          <w:between w:val="nil"/>
        </w:pBdr>
        <w:rPr>
          <w:color w:val="000000"/>
        </w:rPr>
      </w:pPr>
    </w:p>
    <w:tbl>
      <w:tblPr>
        <w:tblStyle w:val="a0"/>
        <w:tblW w:w="9622" w:type="dxa"/>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Look w:val="0400" w:firstRow="0" w:lastRow="0" w:firstColumn="0" w:lastColumn="0" w:noHBand="0" w:noVBand="1"/>
      </w:tblPr>
      <w:tblGrid>
        <w:gridCol w:w="1701"/>
        <w:gridCol w:w="2637"/>
        <w:gridCol w:w="1055"/>
        <w:gridCol w:w="4229"/>
      </w:tblGrid>
      <w:tr w:rsidR="00F34062" w14:paraId="3B818045" w14:textId="77777777">
        <w:tc>
          <w:tcPr>
            <w:tcW w:w="9622" w:type="dxa"/>
            <w:gridSpan w:val="4"/>
            <w:tcBorders>
              <w:top w:val="single" w:sz="4" w:space="0" w:color="12263F"/>
              <w:left w:val="single" w:sz="4" w:space="0" w:color="12263F"/>
              <w:bottom w:val="single" w:sz="4" w:space="0" w:color="12263F"/>
              <w:right w:val="single" w:sz="4" w:space="0" w:color="12263F"/>
            </w:tcBorders>
            <w:shd w:val="clear" w:color="auto" w:fill="12263F"/>
            <w:tcMar>
              <w:top w:w="113" w:type="dxa"/>
              <w:bottom w:w="113" w:type="dxa"/>
            </w:tcMar>
          </w:tcPr>
          <w:p w14:paraId="2FBE8859" w14:textId="77777777" w:rsidR="00F34062" w:rsidRDefault="00A40A9E">
            <w:pPr>
              <w:pBdr>
                <w:top w:val="nil"/>
                <w:left w:val="nil"/>
                <w:bottom w:val="nil"/>
                <w:right w:val="nil"/>
                <w:between w:val="nil"/>
              </w:pBdr>
              <w:spacing w:after="0"/>
              <w:rPr>
                <w:smallCaps/>
                <w:color w:val="F8F8F8"/>
              </w:rPr>
            </w:pPr>
            <w:r>
              <w:rPr>
                <w:smallCaps/>
                <w:color w:val="000000"/>
              </w:rPr>
              <w:t>TO BE COMPLETED BY PARENTS</w:t>
            </w:r>
          </w:p>
        </w:tc>
      </w:tr>
      <w:tr w:rsidR="00F34062" w14:paraId="5F1D9A5D" w14:textId="77777777">
        <w:tc>
          <w:tcPr>
            <w:tcW w:w="1701" w:type="dxa"/>
            <w:shd w:val="clear" w:color="auto" w:fill="auto"/>
            <w:tcMar>
              <w:top w:w="113" w:type="dxa"/>
              <w:bottom w:w="113" w:type="dxa"/>
            </w:tcMar>
          </w:tcPr>
          <w:p w14:paraId="7222AAE9" w14:textId="77777777" w:rsidR="00F34062" w:rsidRDefault="00A40A9E">
            <w:pPr>
              <w:pBdr>
                <w:top w:val="nil"/>
                <w:left w:val="nil"/>
                <w:bottom w:val="nil"/>
                <w:right w:val="nil"/>
                <w:between w:val="nil"/>
              </w:pBdr>
              <w:spacing w:after="60"/>
              <w:rPr>
                <w:color w:val="000000"/>
              </w:rPr>
            </w:pPr>
            <w:r>
              <w:rPr>
                <w:color w:val="000000"/>
              </w:rPr>
              <w:t>Name of child</w:t>
            </w:r>
          </w:p>
        </w:tc>
        <w:tc>
          <w:tcPr>
            <w:tcW w:w="2637" w:type="dxa"/>
            <w:shd w:val="clear" w:color="auto" w:fill="auto"/>
            <w:tcMar>
              <w:top w:w="113" w:type="dxa"/>
              <w:bottom w:w="113" w:type="dxa"/>
            </w:tcMar>
          </w:tcPr>
          <w:p w14:paraId="3703904D" w14:textId="77777777" w:rsidR="00F34062" w:rsidRDefault="00F34062">
            <w:pPr>
              <w:pBdr>
                <w:top w:val="nil"/>
                <w:left w:val="nil"/>
                <w:bottom w:val="nil"/>
                <w:right w:val="nil"/>
                <w:between w:val="nil"/>
              </w:pBdr>
              <w:ind w:left="340" w:right="284" w:hanging="170"/>
              <w:rPr>
                <w:color w:val="000000"/>
              </w:rPr>
            </w:pPr>
          </w:p>
        </w:tc>
        <w:tc>
          <w:tcPr>
            <w:tcW w:w="1055" w:type="dxa"/>
            <w:shd w:val="clear" w:color="auto" w:fill="auto"/>
          </w:tcPr>
          <w:p w14:paraId="1EC3A3EE" w14:textId="77777777" w:rsidR="00F34062" w:rsidRDefault="00A40A9E">
            <w:pPr>
              <w:pBdr>
                <w:top w:val="nil"/>
                <w:left w:val="nil"/>
                <w:bottom w:val="nil"/>
                <w:right w:val="nil"/>
                <w:between w:val="nil"/>
              </w:pBdr>
              <w:ind w:left="340" w:right="284" w:hanging="170"/>
              <w:rPr>
                <w:color w:val="000000"/>
              </w:rPr>
            </w:pPr>
            <w:r>
              <w:rPr>
                <w:color w:val="000000"/>
              </w:rPr>
              <w:t>Class</w:t>
            </w:r>
          </w:p>
        </w:tc>
        <w:tc>
          <w:tcPr>
            <w:tcW w:w="4229" w:type="dxa"/>
            <w:shd w:val="clear" w:color="auto" w:fill="auto"/>
          </w:tcPr>
          <w:p w14:paraId="52749FA7" w14:textId="77777777" w:rsidR="00F34062" w:rsidRDefault="00F34062">
            <w:pPr>
              <w:pBdr>
                <w:top w:val="nil"/>
                <w:left w:val="nil"/>
                <w:bottom w:val="nil"/>
                <w:right w:val="nil"/>
                <w:between w:val="nil"/>
              </w:pBdr>
              <w:ind w:left="340" w:right="284" w:hanging="170"/>
              <w:rPr>
                <w:color w:val="000000"/>
              </w:rPr>
            </w:pPr>
          </w:p>
        </w:tc>
      </w:tr>
      <w:tr w:rsidR="00F34062" w14:paraId="537FE9C5" w14:textId="77777777">
        <w:tc>
          <w:tcPr>
            <w:tcW w:w="1701" w:type="dxa"/>
            <w:shd w:val="clear" w:color="auto" w:fill="auto"/>
            <w:tcMar>
              <w:top w:w="113" w:type="dxa"/>
              <w:bottom w:w="113" w:type="dxa"/>
            </w:tcMar>
          </w:tcPr>
          <w:p w14:paraId="0DB7D3AE" w14:textId="77777777" w:rsidR="00F34062" w:rsidRDefault="00A40A9E">
            <w:pPr>
              <w:pBdr>
                <w:top w:val="nil"/>
                <w:left w:val="nil"/>
                <w:bottom w:val="nil"/>
                <w:right w:val="nil"/>
                <w:between w:val="nil"/>
              </w:pBdr>
              <w:spacing w:after="60"/>
              <w:rPr>
                <w:color w:val="000000"/>
              </w:rPr>
            </w:pPr>
            <w:r>
              <w:rPr>
                <w:color w:val="000000"/>
              </w:rPr>
              <w:t>Name of parent</w:t>
            </w:r>
          </w:p>
        </w:tc>
        <w:tc>
          <w:tcPr>
            <w:tcW w:w="2637" w:type="dxa"/>
            <w:shd w:val="clear" w:color="auto" w:fill="auto"/>
            <w:tcMar>
              <w:top w:w="113" w:type="dxa"/>
              <w:bottom w:w="113" w:type="dxa"/>
            </w:tcMar>
          </w:tcPr>
          <w:p w14:paraId="60407148" w14:textId="77777777" w:rsidR="00F34062" w:rsidRDefault="00F34062">
            <w:pPr>
              <w:pBdr>
                <w:top w:val="nil"/>
                <w:left w:val="nil"/>
                <w:bottom w:val="nil"/>
                <w:right w:val="nil"/>
                <w:between w:val="nil"/>
              </w:pBdr>
              <w:ind w:left="340" w:right="284" w:hanging="170"/>
              <w:rPr>
                <w:color w:val="000000"/>
              </w:rPr>
            </w:pPr>
          </w:p>
        </w:tc>
        <w:tc>
          <w:tcPr>
            <w:tcW w:w="1055" w:type="dxa"/>
            <w:shd w:val="clear" w:color="auto" w:fill="auto"/>
          </w:tcPr>
          <w:p w14:paraId="2346C467" w14:textId="77777777" w:rsidR="00F34062" w:rsidRDefault="00A40A9E">
            <w:pPr>
              <w:pBdr>
                <w:top w:val="nil"/>
                <w:left w:val="nil"/>
                <w:bottom w:val="nil"/>
                <w:right w:val="nil"/>
                <w:between w:val="nil"/>
              </w:pBdr>
              <w:ind w:left="340" w:right="284" w:hanging="170"/>
              <w:rPr>
                <w:color w:val="000000"/>
              </w:rPr>
            </w:pPr>
            <w:r>
              <w:rPr>
                <w:color w:val="000000"/>
              </w:rPr>
              <w:t>Date</w:t>
            </w:r>
          </w:p>
        </w:tc>
        <w:tc>
          <w:tcPr>
            <w:tcW w:w="4229" w:type="dxa"/>
            <w:shd w:val="clear" w:color="auto" w:fill="auto"/>
          </w:tcPr>
          <w:p w14:paraId="6CE976D0" w14:textId="77777777" w:rsidR="00F34062" w:rsidRDefault="00F34062">
            <w:pPr>
              <w:pBdr>
                <w:top w:val="nil"/>
                <w:left w:val="nil"/>
                <w:bottom w:val="nil"/>
                <w:right w:val="nil"/>
                <w:between w:val="nil"/>
              </w:pBdr>
              <w:ind w:left="340" w:right="284" w:hanging="170"/>
              <w:rPr>
                <w:color w:val="000000"/>
              </w:rPr>
            </w:pPr>
          </w:p>
        </w:tc>
      </w:tr>
      <w:tr w:rsidR="00F34062" w14:paraId="1A5B4C74" w14:textId="77777777">
        <w:tc>
          <w:tcPr>
            <w:tcW w:w="9622" w:type="dxa"/>
            <w:gridSpan w:val="4"/>
            <w:shd w:val="clear" w:color="auto" w:fill="auto"/>
            <w:tcMar>
              <w:top w:w="113" w:type="dxa"/>
              <w:bottom w:w="113" w:type="dxa"/>
            </w:tcMar>
          </w:tcPr>
          <w:p w14:paraId="6D380D18" w14:textId="77777777" w:rsidR="00F34062" w:rsidRDefault="00A40A9E">
            <w:pPr>
              <w:pBdr>
                <w:top w:val="nil"/>
                <w:left w:val="nil"/>
                <w:bottom w:val="nil"/>
                <w:right w:val="nil"/>
                <w:between w:val="nil"/>
              </w:pBdr>
              <w:spacing w:after="60"/>
              <w:rPr>
                <w:color w:val="000000"/>
              </w:rPr>
            </w:pPr>
            <w:r>
              <w:rPr>
                <w:color w:val="000000"/>
              </w:rPr>
              <w:t>Reason for withdrawing from sex education within relationships and sex education</w:t>
            </w:r>
          </w:p>
        </w:tc>
      </w:tr>
      <w:tr w:rsidR="00F34062" w14:paraId="4D0E3723" w14:textId="77777777">
        <w:tc>
          <w:tcPr>
            <w:tcW w:w="9622" w:type="dxa"/>
            <w:gridSpan w:val="4"/>
            <w:shd w:val="clear" w:color="auto" w:fill="auto"/>
            <w:tcMar>
              <w:top w:w="113" w:type="dxa"/>
              <w:bottom w:w="113" w:type="dxa"/>
            </w:tcMar>
          </w:tcPr>
          <w:p w14:paraId="3B90C5FF" w14:textId="77777777" w:rsidR="00F34062" w:rsidRDefault="00F34062">
            <w:pPr>
              <w:pBdr>
                <w:top w:val="nil"/>
                <w:left w:val="nil"/>
                <w:bottom w:val="nil"/>
                <w:right w:val="nil"/>
                <w:between w:val="nil"/>
              </w:pBdr>
              <w:spacing w:after="60"/>
              <w:rPr>
                <w:color w:val="000000"/>
              </w:rPr>
            </w:pPr>
          </w:p>
          <w:p w14:paraId="3C08A8E5" w14:textId="77777777" w:rsidR="00F34062" w:rsidRDefault="00F34062">
            <w:pPr>
              <w:pBdr>
                <w:top w:val="nil"/>
                <w:left w:val="nil"/>
                <w:bottom w:val="nil"/>
                <w:right w:val="nil"/>
                <w:between w:val="nil"/>
              </w:pBdr>
              <w:spacing w:after="60"/>
              <w:rPr>
                <w:color w:val="000000"/>
              </w:rPr>
            </w:pPr>
          </w:p>
          <w:p w14:paraId="33442A31" w14:textId="77777777" w:rsidR="00F34062" w:rsidRDefault="00F34062">
            <w:pPr>
              <w:pBdr>
                <w:top w:val="nil"/>
                <w:left w:val="nil"/>
                <w:bottom w:val="nil"/>
                <w:right w:val="nil"/>
                <w:between w:val="nil"/>
              </w:pBdr>
              <w:spacing w:after="60"/>
              <w:rPr>
                <w:color w:val="000000"/>
              </w:rPr>
            </w:pPr>
          </w:p>
          <w:p w14:paraId="59135AD6" w14:textId="77777777" w:rsidR="00F34062" w:rsidRDefault="00F34062">
            <w:pPr>
              <w:pBdr>
                <w:top w:val="nil"/>
                <w:left w:val="nil"/>
                <w:bottom w:val="nil"/>
                <w:right w:val="nil"/>
                <w:between w:val="nil"/>
              </w:pBdr>
              <w:spacing w:after="60"/>
              <w:rPr>
                <w:color w:val="000000"/>
              </w:rPr>
            </w:pPr>
          </w:p>
          <w:p w14:paraId="5690B70E" w14:textId="77777777" w:rsidR="00F34062" w:rsidRDefault="00F34062">
            <w:pPr>
              <w:pBdr>
                <w:top w:val="nil"/>
                <w:left w:val="nil"/>
                <w:bottom w:val="nil"/>
                <w:right w:val="nil"/>
                <w:between w:val="nil"/>
              </w:pBdr>
              <w:spacing w:after="60"/>
              <w:rPr>
                <w:color w:val="000000"/>
              </w:rPr>
            </w:pPr>
          </w:p>
          <w:p w14:paraId="08CB82D5" w14:textId="77777777" w:rsidR="00F34062" w:rsidRDefault="00F34062">
            <w:pPr>
              <w:pBdr>
                <w:top w:val="nil"/>
                <w:left w:val="nil"/>
                <w:bottom w:val="nil"/>
                <w:right w:val="nil"/>
                <w:between w:val="nil"/>
              </w:pBdr>
              <w:spacing w:after="60"/>
              <w:rPr>
                <w:color w:val="000000"/>
              </w:rPr>
            </w:pPr>
          </w:p>
          <w:p w14:paraId="0266EAB1" w14:textId="77777777" w:rsidR="00F34062" w:rsidRDefault="00F34062">
            <w:pPr>
              <w:pBdr>
                <w:top w:val="nil"/>
                <w:left w:val="nil"/>
                <w:bottom w:val="nil"/>
                <w:right w:val="nil"/>
                <w:between w:val="nil"/>
              </w:pBdr>
              <w:spacing w:after="60"/>
              <w:rPr>
                <w:color w:val="000000"/>
              </w:rPr>
            </w:pPr>
          </w:p>
          <w:p w14:paraId="41463C73" w14:textId="77777777" w:rsidR="00F34062" w:rsidRDefault="00F34062">
            <w:pPr>
              <w:pBdr>
                <w:top w:val="nil"/>
                <w:left w:val="nil"/>
                <w:bottom w:val="nil"/>
                <w:right w:val="nil"/>
                <w:between w:val="nil"/>
              </w:pBdr>
              <w:spacing w:after="60"/>
              <w:rPr>
                <w:color w:val="000000"/>
              </w:rPr>
            </w:pPr>
          </w:p>
          <w:p w14:paraId="3E89F1CE" w14:textId="77777777" w:rsidR="00F34062" w:rsidRDefault="00F34062">
            <w:pPr>
              <w:pBdr>
                <w:top w:val="nil"/>
                <w:left w:val="nil"/>
                <w:bottom w:val="nil"/>
                <w:right w:val="nil"/>
                <w:between w:val="nil"/>
              </w:pBdr>
              <w:spacing w:after="60"/>
              <w:rPr>
                <w:color w:val="000000"/>
              </w:rPr>
            </w:pPr>
          </w:p>
        </w:tc>
      </w:tr>
      <w:tr w:rsidR="00F34062" w14:paraId="2B30BBEB" w14:textId="77777777">
        <w:tc>
          <w:tcPr>
            <w:tcW w:w="9622" w:type="dxa"/>
            <w:gridSpan w:val="4"/>
            <w:shd w:val="clear" w:color="auto" w:fill="auto"/>
            <w:tcMar>
              <w:top w:w="113" w:type="dxa"/>
              <w:bottom w:w="113" w:type="dxa"/>
            </w:tcMar>
          </w:tcPr>
          <w:p w14:paraId="3566289C" w14:textId="77777777" w:rsidR="00F34062" w:rsidRDefault="00A40A9E">
            <w:pPr>
              <w:pBdr>
                <w:top w:val="nil"/>
                <w:left w:val="nil"/>
                <w:bottom w:val="nil"/>
                <w:right w:val="nil"/>
                <w:between w:val="nil"/>
              </w:pBdr>
              <w:spacing w:after="60"/>
              <w:rPr>
                <w:color w:val="000000"/>
              </w:rPr>
            </w:pPr>
            <w:r>
              <w:rPr>
                <w:color w:val="000000"/>
              </w:rPr>
              <w:t>Any other information you would like the school to consider</w:t>
            </w:r>
          </w:p>
        </w:tc>
      </w:tr>
      <w:tr w:rsidR="00F34062" w14:paraId="3D3B3C84" w14:textId="77777777">
        <w:tc>
          <w:tcPr>
            <w:tcW w:w="9622" w:type="dxa"/>
            <w:gridSpan w:val="4"/>
            <w:shd w:val="clear" w:color="auto" w:fill="auto"/>
            <w:tcMar>
              <w:top w:w="113" w:type="dxa"/>
              <w:bottom w:w="113" w:type="dxa"/>
            </w:tcMar>
          </w:tcPr>
          <w:p w14:paraId="07A5F8A5" w14:textId="77777777" w:rsidR="00F34062" w:rsidRDefault="00F34062">
            <w:pPr>
              <w:pBdr>
                <w:top w:val="nil"/>
                <w:left w:val="nil"/>
                <w:bottom w:val="nil"/>
                <w:right w:val="nil"/>
                <w:between w:val="nil"/>
              </w:pBdr>
              <w:spacing w:after="60"/>
              <w:rPr>
                <w:color w:val="000000"/>
              </w:rPr>
            </w:pPr>
          </w:p>
          <w:p w14:paraId="0540965B" w14:textId="77777777" w:rsidR="00F34062" w:rsidRDefault="00F34062">
            <w:pPr>
              <w:pBdr>
                <w:top w:val="nil"/>
                <w:left w:val="nil"/>
                <w:bottom w:val="nil"/>
                <w:right w:val="nil"/>
                <w:between w:val="nil"/>
              </w:pBdr>
              <w:spacing w:after="60"/>
              <w:rPr>
                <w:color w:val="000000"/>
              </w:rPr>
            </w:pPr>
          </w:p>
          <w:p w14:paraId="19D4CE51" w14:textId="77777777" w:rsidR="00F34062" w:rsidRDefault="00F34062">
            <w:pPr>
              <w:pBdr>
                <w:top w:val="nil"/>
                <w:left w:val="nil"/>
                <w:bottom w:val="nil"/>
                <w:right w:val="nil"/>
                <w:between w:val="nil"/>
              </w:pBdr>
              <w:spacing w:after="60"/>
              <w:rPr>
                <w:color w:val="000000"/>
              </w:rPr>
            </w:pPr>
          </w:p>
          <w:p w14:paraId="13FBC82E" w14:textId="77777777" w:rsidR="00F34062" w:rsidRDefault="00F34062">
            <w:pPr>
              <w:pBdr>
                <w:top w:val="nil"/>
                <w:left w:val="nil"/>
                <w:bottom w:val="nil"/>
                <w:right w:val="nil"/>
                <w:between w:val="nil"/>
              </w:pBdr>
              <w:spacing w:after="60"/>
              <w:rPr>
                <w:color w:val="000000"/>
              </w:rPr>
            </w:pPr>
          </w:p>
        </w:tc>
      </w:tr>
      <w:tr w:rsidR="00F34062" w14:paraId="586FA29A" w14:textId="77777777">
        <w:tc>
          <w:tcPr>
            <w:tcW w:w="1701" w:type="dxa"/>
            <w:shd w:val="clear" w:color="auto" w:fill="auto"/>
            <w:tcMar>
              <w:top w:w="113" w:type="dxa"/>
              <w:bottom w:w="113" w:type="dxa"/>
            </w:tcMar>
          </w:tcPr>
          <w:p w14:paraId="248D6973" w14:textId="77777777" w:rsidR="00F34062" w:rsidRDefault="00A40A9E">
            <w:pPr>
              <w:pBdr>
                <w:top w:val="nil"/>
                <w:left w:val="nil"/>
                <w:bottom w:val="nil"/>
                <w:right w:val="nil"/>
                <w:between w:val="nil"/>
              </w:pBdr>
              <w:spacing w:after="60"/>
              <w:rPr>
                <w:color w:val="000000"/>
              </w:rPr>
            </w:pPr>
            <w:r>
              <w:rPr>
                <w:color w:val="000000"/>
              </w:rPr>
              <w:t>Parent signature</w:t>
            </w:r>
          </w:p>
        </w:tc>
        <w:tc>
          <w:tcPr>
            <w:tcW w:w="7921" w:type="dxa"/>
            <w:gridSpan w:val="3"/>
            <w:shd w:val="clear" w:color="auto" w:fill="auto"/>
          </w:tcPr>
          <w:p w14:paraId="60131DEB" w14:textId="77777777" w:rsidR="00F34062" w:rsidRDefault="00F34062">
            <w:pPr>
              <w:pBdr>
                <w:top w:val="nil"/>
                <w:left w:val="nil"/>
                <w:bottom w:val="nil"/>
                <w:right w:val="nil"/>
                <w:between w:val="nil"/>
              </w:pBdr>
              <w:spacing w:after="60"/>
              <w:rPr>
                <w:color w:val="000000"/>
              </w:rPr>
            </w:pPr>
          </w:p>
        </w:tc>
      </w:tr>
    </w:tbl>
    <w:p w14:paraId="4DBDCCCE" w14:textId="77777777" w:rsidR="00F34062" w:rsidRDefault="00F34062">
      <w:pPr>
        <w:pBdr>
          <w:top w:val="nil"/>
          <w:left w:val="nil"/>
          <w:bottom w:val="nil"/>
          <w:right w:val="nil"/>
          <w:between w:val="nil"/>
        </w:pBdr>
        <w:rPr>
          <w:color w:val="000000"/>
        </w:rPr>
      </w:pPr>
    </w:p>
    <w:tbl>
      <w:tblPr>
        <w:tblStyle w:val="a1"/>
        <w:tblW w:w="9622" w:type="dxa"/>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Look w:val="0400" w:firstRow="0" w:lastRow="0" w:firstColumn="0" w:lastColumn="0" w:noHBand="0" w:noVBand="1"/>
      </w:tblPr>
      <w:tblGrid>
        <w:gridCol w:w="1695"/>
        <w:gridCol w:w="7927"/>
      </w:tblGrid>
      <w:tr w:rsidR="00F34062" w14:paraId="54BA855D" w14:textId="77777777">
        <w:tc>
          <w:tcPr>
            <w:tcW w:w="9622" w:type="dxa"/>
            <w:gridSpan w:val="2"/>
            <w:tcBorders>
              <w:top w:val="single" w:sz="4" w:space="0" w:color="12263F"/>
              <w:left w:val="single" w:sz="4" w:space="0" w:color="12263F"/>
              <w:bottom w:val="single" w:sz="4" w:space="0" w:color="12263F"/>
              <w:right w:val="single" w:sz="4" w:space="0" w:color="12263F"/>
            </w:tcBorders>
            <w:shd w:val="clear" w:color="auto" w:fill="12263F"/>
            <w:tcMar>
              <w:top w:w="113" w:type="dxa"/>
              <w:bottom w:w="113" w:type="dxa"/>
            </w:tcMar>
          </w:tcPr>
          <w:p w14:paraId="0566D308" w14:textId="77777777" w:rsidR="00F34062" w:rsidRDefault="00A40A9E">
            <w:pPr>
              <w:pBdr>
                <w:top w:val="nil"/>
                <w:left w:val="nil"/>
                <w:bottom w:val="nil"/>
                <w:right w:val="nil"/>
                <w:between w:val="nil"/>
              </w:pBdr>
              <w:spacing w:after="0"/>
              <w:rPr>
                <w:smallCaps/>
                <w:color w:val="F8F8F8"/>
              </w:rPr>
            </w:pPr>
            <w:r>
              <w:rPr>
                <w:smallCaps/>
                <w:color w:val="000000"/>
              </w:rPr>
              <w:t>TO BE COMPLETED BY THE SCHOOL</w:t>
            </w:r>
          </w:p>
        </w:tc>
      </w:tr>
      <w:tr w:rsidR="00F34062" w14:paraId="7B2708D1" w14:textId="77777777">
        <w:tc>
          <w:tcPr>
            <w:tcW w:w="1695" w:type="dxa"/>
            <w:shd w:val="clear" w:color="auto" w:fill="auto"/>
            <w:tcMar>
              <w:top w:w="113" w:type="dxa"/>
              <w:bottom w:w="113" w:type="dxa"/>
            </w:tcMar>
          </w:tcPr>
          <w:p w14:paraId="129B281D" w14:textId="77777777" w:rsidR="00F34062" w:rsidRDefault="00A40A9E">
            <w:pPr>
              <w:pBdr>
                <w:top w:val="nil"/>
                <w:left w:val="nil"/>
                <w:bottom w:val="nil"/>
                <w:right w:val="nil"/>
                <w:between w:val="nil"/>
              </w:pBdr>
              <w:spacing w:after="60"/>
              <w:rPr>
                <w:color w:val="000000"/>
              </w:rPr>
            </w:pPr>
            <w:r>
              <w:rPr>
                <w:color w:val="000000"/>
              </w:rPr>
              <w:t>Agreed actions from discussion with parents</w:t>
            </w:r>
          </w:p>
        </w:tc>
        <w:tc>
          <w:tcPr>
            <w:tcW w:w="7927" w:type="dxa"/>
            <w:shd w:val="clear" w:color="auto" w:fill="auto"/>
            <w:tcMar>
              <w:top w:w="113" w:type="dxa"/>
              <w:bottom w:w="113" w:type="dxa"/>
            </w:tcMar>
          </w:tcPr>
          <w:p w14:paraId="655EA684" w14:textId="77777777" w:rsidR="00F34062" w:rsidRDefault="00F34062">
            <w:pPr>
              <w:pBdr>
                <w:top w:val="nil"/>
                <w:left w:val="nil"/>
                <w:bottom w:val="nil"/>
                <w:right w:val="nil"/>
                <w:between w:val="nil"/>
              </w:pBdr>
              <w:spacing w:after="60"/>
              <w:rPr>
                <w:color w:val="000000"/>
              </w:rPr>
            </w:pPr>
          </w:p>
        </w:tc>
      </w:tr>
      <w:tr w:rsidR="00F34062" w14:paraId="1F28264B" w14:textId="77777777">
        <w:tc>
          <w:tcPr>
            <w:tcW w:w="1695" w:type="dxa"/>
            <w:shd w:val="clear" w:color="auto" w:fill="auto"/>
            <w:tcMar>
              <w:top w:w="113" w:type="dxa"/>
              <w:bottom w:w="113" w:type="dxa"/>
            </w:tcMar>
          </w:tcPr>
          <w:p w14:paraId="238A253A" w14:textId="77777777" w:rsidR="00F34062" w:rsidRDefault="00F34062">
            <w:pPr>
              <w:pBdr>
                <w:top w:val="nil"/>
                <w:left w:val="nil"/>
                <w:bottom w:val="nil"/>
                <w:right w:val="nil"/>
                <w:between w:val="nil"/>
              </w:pBdr>
              <w:spacing w:after="60"/>
              <w:rPr>
                <w:color w:val="000000"/>
              </w:rPr>
            </w:pPr>
          </w:p>
        </w:tc>
        <w:tc>
          <w:tcPr>
            <w:tcW w:w="7927" w:type="dxa"/>
            <w:shd w:val="clear" w:color="auto" w:fill="auto"/>
            <w:tcMar>
              <w:top w:w="113" w:type="dxa"/>
              <w:bottom w:w="113" w:type="dxa"/>
            </w:tcMar>
          </w:tcPr>
          <w:p w14:paraId="05C2D9BF" w14:textId="77777777" w:rsidR="00F34062" w:rsidRDefault="00F34062">
            <w:pPr>
              <w:pBdr>
                <w:top w:val="nil"/>
                <w:left w:val="nil"/>
                <w:bottom w:val="nil"/>
                <w:right w:val="nil"/>
                <w:between w:val="nil"/>
              </w:pBdr>
              <w:spacing w:after="60"/>
              <w:rPr>
                <w:color w:val="000000"/>
              </w:rPr>
            </w:pPr>
          </w:p>
        </w:tc>
      </w:tr>
    </w:tbl>
    <w:p w14:paraId="6251BDAC" w14:textId="77777777" w:rsidR="00F34062" w:rsidRDefault="00F34062">
      <w:pPr>
        <w:pBdr>
          <w:top w:val="nil"/>
          <w:left w:val="nil"/>
          <w:bottom w:val="nil"/>
          <w:right w:val="nil"/>
          <w:between w:val="nil"/>
        </w:pBdr>
        <w:rPr>
          <w:color w:val="000000"/>
        </w:rPr>
      </w:pPr>
    </w:p>
    <w:sectPr w:rsidR="00F34062">
      <w:pgSz w:w="11900" w:h="16840"/>
      <w:pgMar w:top="994" w:right="1080" w:bottom="1699" w:left="1080" w:header="562" w:footer="23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903BEB" w14:textId="77777777" w:rsidR="00AF7A08" w:rsidRDefault="00AF7A08">
      <w:pPr>
        <w:spacing w:after="0"/>
      </w:pPr>
      <w:r>
        <w:separator/>
      </w:r>
    </w:p>
  </w:endnote>
  <w:endnote w:type="continuationSeparator" w:id="0">
    <w:p w14:paraId="3B3E1E92" w14:textId="77777777" w:rsidR="00AF7A08" w:rsidRDefault="00AF7A0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choolbell">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05DE5" w14:textId="77777777" w:rsidR="00F34062" w:rsidRDefault="00F34062">
    <w:pPr>
      <w:widowControl w:val="0"/>
      <w:pBdr>
        <w:top w:val="nil"/>
        <w:left w:val="nil"/>
        <w:bottom w:val="nil"/>
        <w:right w:val="nil"/>
        <w:between w:val="nil"/>
      </w:pBdr>
      <w:spacing w:after="0" w:line="276" w:lineRule="auto"/>
    </w:pPr>
  </w:p>
  <w:tbl>
    <w:tblPr>
      <w:tblStyle w:val="a2"/>
      <w:tblW w:w="9781" w:type="dxa"/>
      <w:tblBorders>
        <w:top w:val="single" w:sz="8" w:space="0" w:color="FF1F64"/>
      </w:tblBorders>
      <w:tblLayout w:type="fixed"/>
      <w:tblLook w:val="0400" w:firstRow="0" w:lastRow="0" w:firstColumn="0" w:lastColumn="0" w:noHBand="0" w:noVBand="1"/>
    </w:tblPr>
    <w:tblGrid>
      <w:gridCol w:w="6379"/>
      <w:gridCol w:w="3402"/>
    </w:tblGrid>
    <w:tr w:rsidR="00F34062" w14:paraId="219D934F" w14:textId="77777777">
      <w:tc>
        <w:tcPr>
          <w:tcW w:w="6379" w:type="dxa"/>
          <w:shd w:val="clear" w:color="auto" w:fill="auto"/>
        </w:tcPr>
        <w:p w14:paraId="6A7F206C" w14:textId="77777777" w:rsidR="00F34062" w:rsidRDefault="00A40A9E">
          <w:pPr>
            <w:shd w:val="clear" w:color="auto" w:fill="FFFFFF"/>
            <w:rPr>
              <w:color w:val="808080"/>
              <w:sz w:val="16"/>
              <w:szCs w:val="16"/>
            </w:rPr>
          </w:pPr>
          <w:r>
            <w:rPr>
              <w:color w:val="808080"/>
              <w:sz w:val="16"/>
              <w:szCs w:val="16"/>
            </w:rPr>
            <w:t>Whittaker Moss Primary School</w:t>
          </w:r>
        </w:p>
      </w:tc>
      <w:tc>
        <w:tcPr>
          <w:tcW w:w="3402" w:type="dxa"/>
        </w:tcPr>
        <w:p w14:paraId="2A0BCBFE" w14:textId="77777777" w:rsidR="00F34062" w:rsidRDefault="00F34062">
          <w:pPr>
            <w:shd w:val="clear" w:color="auto" w:fill="FFFFFF"/>
            <w:rPr>
              <w:color w:val="BFBFBF"/>
              <w:sz w:val="17"/>
              <w:szCs w:val="17"/>
            </w:rPr>
          </w:pPr>
        </w:p>
      </w:tc>
    </w:tr>
    <w:tr w:rsidR="00F34062" w14:paraId="2988062A" w14:textId="77777777">
      <w:tc>
        <w:tcPr>
          <w:tcW w:w="6379" w:type="dxa"/>
          <w:shd w:val="clear" w:color="auto" w:fill="auto"/>
        </w:tcPr>
        <w:p w14:paraId="352914D8" w14:textId="77777777" w:rsidR="00F34062" w:rsidRDefault="00F34062">
          <w:pPr>
            <w:shd w:val="clear" w:color="auto" w:fill="FFFFFF"/>
            <w:rPr>
              <w:color w:val="808080"/>
              <w:sz w:val="16"/>
              <w:szCs w:val="16"/>
            </w:rPr>
          </w:pPr>
        </w:p>
      </w:tc>
      <w:tc>
        <w:tcPr>
          <w:tcW w:w="3402" w:type="dxa"/>
        </w:tcPr>
        <w:p w14:paraId="04115F77" w14:textId="77777777" w:rsidR="00F34062" w:rsidRDefault="00F34062">
          <w:pPr>
            <w:shd w:val="clear" w:color="auto" w:fill="FFFFFF"/>
            <w:rPr>
              <w:color w:val="BFBFBF"/>
              <w:sz w:val="17"/>
              <w:szCs w:val="17"/>
            </w:rPr>
          </w:pPr>
        </w:p>
      </w:tc>
    </w:tr>
  </w:tbl>
  <w:p w14:paraId="626139FE" w14:textId="77777777" w:rsidR="00F34062" w:rsidRDefault="00A40A9E">
    <w:pPr>
      <w:pBdr>
        <w:top w:val="nil"/>
        <w:left w:val="nil"/>
        <w:bottom w:val="nil"/>
        <w:right w:val="nil"/>
        <w:between w:val="nil"/>
      </w:pBdr>
      <w:shd w:val="clear" w:color="auto" w:fill="FFFFFF"/>
      <w:rPr>
        <w:color w:val="808080"/>
        <w:sz w:val="16"/>
        <w:szCs w:val="16"/>
      </w:rPr>
    </w:pPr>
    <w:r>
      <w:rPr>
        <w:color w:val="000000"/>
        <w:sz w:val="16"/>
        <w:szCs w:val="16"/>
      </w:rPr>
      <w:t>Page</w:t>
    </w:r>
    <w:r>
      <w:rPr>
        <w:b/>
        <w:color w:val="808080"/>
        <w:sz w:val="16"/>
        <w:szCs w:val="16"/>
      </w:rPr>
      <w:t xml:space="preserve"> </w:t>
    </w:r>
    <w:r>
      <w:rPr>
        <w:b/>
        <w:color w:val="FF1F64"/>
        <w:sz w:val="16"/>
        <w:szCs w:val="16"/>
      </w:rPr>
      <w:t>|</w:t>
    </w:r>
    <w:r>
      <w:rPr>
        <w:color w:val="808080"/>
        <w:sz w:val="16"/>
        <w:szCs w:val="16"/>
      </w:rPr>
      <w:t xml:space="preserve"> </w:t>
    </w:r>
    <w:r>
      <w:rPr>
        <w:color w:val="000000"/>
        <w:sz w:val="16"/>
        <w:szCs w:val="16"/>
      </w:rPr>
      <w:fldChar w:fldCharType="begin"/>
    </w:r>
    <w:r>
      <w:rPr>
        <w:color w:val="000000"/>
        <w:sz w:val="16"/>
        <w:szCs w:val="16"/>
      </w:rPr>
      <w:instrText>PAGE</w:instrText>
    </w:r>
    <w:r>
      <w:rPr>
        <w:color w:val="000000"/>
        <w:sz w:val="16"/>
        <w:szCs w:val="16"/>
      </w:rPr>
      <w:fldChar w:fldCharType="separate"/>
    </w:r>
    <w:r w:rsidR="00C667D9">
      <w:rPr>
        <w:noProof/>
        <w:color w:val="000000"/>
        <w:sz w:val="16"/>
        <w:szCs w:val="16"/>
      </w:rPr>
      <w:t>2</w:t>
    </w:r>
    <w:r>
      <w:rPr>
        <w:color w:val="000000"/>
        <w:sz w:val="16"/>
        <w:szCs w:val="16"/>
      </w:rPr>
      <w:fldChar w:fldCharType="end"/>
    </w:r>
  </w:p>
  <w:p w14:paraId="46FAC314" w14:textId="77777777" w:rsidR="00F34062" w:rsidRDefault="00F34062">
    <w:pPr>
      <w:widowControl w:val="0"/>
      <w:pBdr>
        <w:top w:val="nil"/>
        <w:left w:val="nil"/>
        <w:bottom w:val="nil"/>
        <w:right w:val="nil"/>
        <w:between w:val="nil"/>
      </w:pBdr>
      <w:spacing w:after="0" w:line="276" w:lineRule="auto"/>
      <w:rPr>
        <w:color w:val="808080"/>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E01F1" w14:textId="77777777" w:rsidR="00F34062" w:rsidRDefault="00F34062">
    <w:pPr>
      <w:widowControl w:val="0"/>
      <w:pBdr>
        <w:top w:val="nil"/>
        <w:left w:val="nil"/>
        <w:bottom w:val="nil"/>
        <w:right w:val="nil"/>
        <w:between w:val="nil"/>
      </w:pBdr>
      <w:spacing w:after="0" w:line="276" w:lineRule="auto"/>
      <w:rPr>
        <w:color w:val="808080"/>
        <w:sz w:val="16"/>
        <w:szCs w:val="16"/>
      </w:rPr>
    </w:pPr>
  </w:p>
  <w:tbl>
    <w:tblPr>
      <w:tblStyle w:val="a3"/>
      <w:tblW w:w="3402" w:type="dxa"/>
      <w:tblBorders>
        <w:top w:val="single" w:sz="8" w:space="0" w:color="FF1F64"/>
      </w:tblBorders>
      <w:tblLayout w:type="fixed"/>
      <w:tblLook w:val="0400" w:firstRow="0" w:lastRow="0" w:firstColumn="0" w:lastColumn="0" w:noHBand="0" w:noVBand="1"/>
    </w:tblPr>
    <w:tblGrid>
      <w:gridCol w:w="3402"/>
    </w:tblGrid>
    <w:tr w:rsidR="00F34062" w14:paraId="747D7456" w14:textId="77777777">
      <w:tc>
        <w:tcPr>
          <w:tcW w:w="3402" w:type="dxa"/>
        </w:tcPr>
        <w:p w14:paraId="488D6C38" w14:textId="77777777" w:rsidR="00F34062" w:rsidRDefault="00A40A9E">
          <w:pPr>
            <w:shd w:val="clear" w:color="auto" w:fill="FFFFFF"/>
            <w:rPr>
              <w:color w:val="BFBFBF"/>
              <w:sz w:val="17"/>
              <w:szCs w:val="17"/>
            </w:rPr>
          </w:pPr>
          <w:r>
            <w:rPr>
              <w:color w:val="BFBFBF"/>
              <w:sz w:val="17"/>
              <w:szCs w:val="17"/>
            </w:rPr>
            <w:t>Whittaker Moss Primary School</w:t>
          </w:r>
        </w:p>
      </w:tc>
    </w:tr>
  </w:tbl>
  <w:p w14:paraId="0BE4F8D6" w14:textId="77777777" w:rsidR="00F34062" w:rsidRDefault="00A40A9E">
    <w:pPr>
      <w:pBdr>
        <w:top w:val="nil"/>
        <w:left w:val="nil"/>
        <w:bottom w:val="nil"/>
        <w:right w:val="nil"/>
        <w:between w:val="nil"/>
      </w:pBdr>
      <w:shd w:val="clear" w:color="auto" w:fill="FFFFFF"/>
      <w:rPr>
        <w:color w:val="808080"/>
        <w:sz w:val="16"/>
        <w:szCs w:val="16"/>
      </w:rPr>
    </w:pPr>
    <w:r>
      <w:rPr>
        <w:color w:val="000000"/>
        <w:sz w:val="16"/>
        <w:szCs w:val="16"/>
      </w:rPr>
      <w:t>Page</w:t>
    </w:r>
    <w:r>
      <w:rPr>
        <w:b/>
        <w:color w:val="808080"/>
        <w:sz w:val="16"/>
        <w:szCs w:val="16"/>
      </w:rPr>
      <w:t xml:space="preserve"> </w:t>
    </w:r>
    <w:r>
      <w:rPr>
        <w:b/>
        <w:color w:val="FF1F64"/>
        <w:sz w:val="16"/>
        <w:szCs w:val="16"/>
      </w:rPr>
      <w:t>|</w:t>
    </w:r>
    <w:r>
      <w:rPr>
        <w:color w:val="808080"/>
        <w:sz w:val="16"/>
        <w:szCs w:val="16"/>
      </w:rPr>
      <w:t xml:space="preserve"> </w:t>
    </w:r>
    <w:r>
      <w:rPr>
        <w:color w:val="000000"/>
        <w:sz w:val="16"/>
        <w:szCs w:val="16"/>
      </w:rPr>
      <w:fldChar w:fldCharType="begin"/>
    </w:r>
    <w:r>
      <w:rPr>
        <w:color w:val="000000"/>
        <w:sz w:val="16"/>
        <w:szCs w:val="16"/>
      </w:rPr>
      <w:instrText>PAGE</w:instrText>
    </w:r>
    <w:r>
      <w:rPr>
        <w:color w:val="000000"/>
        <w:sz w:val="16"/>
        <w:szCs w:val="16"/>
      </w:rPr>
      <w:fldChar w:fldCharType="separate"/>
    </w:r>
    <w:r w:rsidR="00C667D9">
      <w:rPr>
        <w:noProof/>
        <w:color w:val="000000"/>
        <w:sz w:val="16"/>
        <w:szCs w:val="16"/>
      </w:rPr>
      <w:t>1</w:t>
    </w:r>
    <w:r>
      <w:rPr>
        <w:color w:val="000000"/>
        <w:sz w:val="16"/>
        <w:szCs w:val="16"/>
      </w:rPr>
      <w:fldChar w:fldCharType="end"/>
    </w:r>
  </w:p>
  <w:p w14:paraId="6A2AEB4D" w14:textId="77777777" w:rsidR="00F34062" w:rsidRDefault="00F34062">
    <w:pPr>
      <w:widowControl w:val="0"/>
      <w:pBdr>
        <w:top w:val="nil"/>
        <w:left w:val="nil"/>
        <w:bottom w:val="nil"/>
        <w:right w:val="nil"/>
        <w:between w:val="nil"/>
      </w:pBdr>
      <w:spacing w:after="0" w:line="276" w:lineRule="auto"/>
      <w:rPr>
        <w:color w:val="80808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3C2738" w14:textId="77777777" w:rsidR="00AF7A08" w:rsidRDefault="00AF7A08">
      <w:pPr>
        <w:spacing w:after="0"/>
      </w:pPr>
      <w:r>
        <w:separator/>
      </w:r>
    </w:p>
  </w:footnote>
  <w:footnote w:type="continuationSeparator" w:id="0">
    <w:p w14:paraId="4040DC80" w14:textId="77777777" w:rsidR="00AF7A08" w:rsidRDefault="00AF7A0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96F51" w14:textId="77777777" w:rsidR="00F34062" w:rsidRDefault="00F3406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0ADB6D" w14:textId="77777777" w:rsidR="00F34062" w:rsidRDefault="00F34062"/>
  <w:p w14:paraId="0190D1EC" w14:textId="77777777" w:rsidR="00F34062" w:rsidRDefault="00F34062"/>
  <w:p w14:paraId="2BD1FED0" w14:textId="77777777" w:rsidR="00F34062" w:rsidRDefault="00F3406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D6F2A" w14:textId="77777777" w:rsidR="00F34062" w:rsidRDefault="00F34062"/>
  <w:p w14:paraId="355E607F" w14:textId="77777777" w:rsidR="00F34062" w:rsidRDefault="00F3406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FE4C58"/>
    <w:multiLevelType w:val="multilevel"/>
    <w:tmpl w:val="14EE3608"/>
    <w:lvl w:ilvl="0">
      <w:start w:val="1"/>
      <w:numFmt w:val="bullet"/>
      <w:lvlText w:val="●"/>
      <w:lvlJc w:val="left"/>
      <w:pPr>
        <w:ind w:left="340" w:hanging="170"/>
      </w:pPr>
      <w:rPr>
        <w:rFonts w:ascii="Noto Sans Symbols" w:eastAsia="Noto Sans Symbols" w:hAnsi="Noto Sans Symbols" w:cs="Noto Sans Symbols"/>
        <w:color w:val="000000"/>
      </w:rPr>
    </w:lvl>
    <w:lvl w:ilvl="1">
      <w:start w:val="1"/>
      <w:numFmt w:val="bullet"/>
      <w:lvlText w:val="o"/>
      <w:lvlJc w:val="left"/>
      <w:pPr>
        <w:ind w:left="1270" w:hanging="360"/>
      </w:pPr>
      <w:rPr>
        <w:rFonts w:ascii="Courier New" w:eastAsia="Courier New" w:hAnsi="Courier New" w:cs="Courier New"/>
      </w:rPr>
    </w:lvl>
    <w:lvl w:ilvl="2">
      <w:start w:val="1"/>
      <w:numFmt w:val="bullet"/>
      <w:lvlText w:val="▪"/>
      <w:lvlJc w:val="left"/>
      <w:pPr>
        <w:ind w:left="1990" w:hanging="360"/>
      </w:pPr>
      <w:rPr>
        <w:rFonts w:ascii="Noto Sans Symbols" w:eastAsia="Noto Sans Symbols" w:hAnsi="Noto Sans Symbols" w:cs="Noto Sans Symbols"/>
      </w:rPr>
    </w:lvl>
    <w:lvl w:ilvl="3">
      <w:start w:val="1"/>
      <w:numFmt w:val="bullet"/>
      <w:lvlText w:val="●"/>
      <w:lvlJc w:val="left"/>
      <w:pPr>
        <w:ind w:left="2710" w:hanging="360"/>
      </w:pPr>
      <w:rPr>
        <w:rFonts w:ascii="Noto Sans Symbols" w:eastAsia="Noto Sans Symbols" w:hAnsi="Noto Sans Symbols" w:cs="Noto Sans Symbols"/>
      </w:rPr>
    </w:lvl>
    <w:lvl w:ilvl="4">
      <w:start w:val="1"/>
      <w:numFmt w:val="bullet"/>
      <w:lvlText w:val="o"/>
      <w:lvlJc w:val="left"/>
      <w:pPr>
        <w:ind w:left="3430" w:hanging="360"/>
      </w:pPr>
      <w:rPr>
        <w:rFonts w:ascii="Courier New" w:eastAsia="Courier New" w:hAnsi="Courier New" w:cs="Courier New"/>
      </w:rPr>
    </w:lvl>
    <w:lvl w:ilvl="5">
      <w:start w:val="1"/>
      <w:numFmt w:val="bullet"/>
      <w:lvlText w:val="▪"/>
      <w:lvlJc w:val="left"/>
      <w:pPr>
        <w:ind w:left="4150" w:hanging="360"/>
      </w:pPr>
      <w:rPr>
        <w:rFonts w:ascii="Noto Sans Symbols" w:eastAsia="Noto Sans Symbols" w:hAnsi="Noto Sans Symbols" w:cs="Noto Sans Symbols"/>
      </w:rPr>
    </w:lvl>
    <w:lvl w:ilvl="6">
      <w:start w:val="1"/>
      <w:numFmt w:val="bullet"/>
      <w:lvlText w:val="●"/>
      <w:lvlJc w:val="left"/>
      <w:pPr>
        <w:ind w:left="4870" w:hanging="360"/>
      </w:pPr>
      <w:rPr>
        <w:rFonts w:ascii="Noto Sans Symbols" w:eastAsia="Noto Sans Symbols" w:hAnsi="Noto Sans Symbols" w:cs="Noto Sans Symbols"/>
      </w:rPr>
    </w:lvl>
    <w:lvl w:ilvl="7">
      <w:start w:val="1"/>
      <w:numFmt w:val="bullet"/>
      <w:lvlText w:val="o"/>
      <w:lvlJc w:val="left"/>
      <w:pPr>
        <w:ind w:left="5590" w:hanging="360"/>
      </w:pPr>
      <w:rPr>
        <w:rFonts w:ascii="Courier New" w:eastAsia="Courier New" w:hAnsi="Courier New" w:cs="Courier New"/>
      </w:rPr>
    </w:lvl>
    <w:lvl w:ilvl="8">
      <w:start w:val="1"/>
      <w:numFmt w:val="bullet"/>
      <w:lvlText w:val="▪"/>
      <w:lvlJc w:val="left"/>
      <w:pPr>
        <w:ind w:left="6310" w:hanging="360"/>
      </w:pPr>
      <w:rPr>
        <w:rFonts w:ascii="Noto Sans Symbols" w:eastAsia="Noto Sans Symbols" w:hAnsi="Noto Sans Symbols" w:cs="Noto Sans Symbols"/>
      </w:rPr>
    </w:lvl>
  </w:abstractNum>
  <w:abstractNum w:abstractNumId="1" w15:restartNumberingAfterBreak="0">
    <w:nsid w:val="151D2686"/>
    <w:multiLevelType w:val="multilevel"/>
    <w:tmpl w:val="4808C08E"/>
    <w:lvl w:ilvl="0">
      <w:start w:val="1"/>
      <w:numFmt w:val="decimal"/>
      <w:lvlText w:val="%1."/>
      <w:lvlJc w:val="left"/>
      <w:pPr>
        <w:ind w:left="1440" w:hanging="72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4C6A4F73"/>
    <w:multiLevelType w:val="multilevel"/>
    <w:tmpl w:val="8E8AC842"/>
    <w:lvl w:ilvl="0">
      <w:start w:val="1"/>
      <w:numFmt w:val="bullet"/>
      <w:lvlText w:val="●"/>
      <w:lvlJc w:val="left"/>
      <w:pPr>
        <w:ind w:left="340" w:hanging="17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4062"/>
    <w:rsid w:val="000F4ED1"/>
    <w:rsid w:val="007E4937"/>
    <w:rsid w:val="008C2727"/>
    <w:rsid w:val="008D48F0"/>
    <w:rsid w:val="00A40A9E"/>
    <w:rsid w:val="00AF7A08"/>
    <w:rsid w:val="00C667D9"/>
    <w:rsid w:val="00F340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29AC9"/>
  <w15:docId w15:val="{1D55A22A-D56E-44B4-B501-6F8C08ACB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GB" w:eastAsia="en-GB" w:bidi="ar-SA"/>
      </w:rPr>
    </w:rPrDefault>
    <w:pPrDefault>
      <w:pPr>
        <w:spacing w:after="1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before="120"/>
      <w:outlineLvl w:val="0"/>
    </w:pPr>
    <w:rPr>
      <w:b/>
      <w:color w:val="FF1F64"/>
      <w:sz w:val="28"/>
      <w:szCs w:val="2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120" w:line="259" w:lineRule="auto"/>
      <w:outlineLvl w:val="2"/>
    </w:pPr>
    <w:rPr>
      <w:b/>
      <w:color w:val="7F7F7F"/>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top w:w="142" w:type="dxa"/>
        <w:left w:w="0" w:type="dxa"/>
        <w:right w:w="0" w:type="dxa"/>
      </w:tblCellMar>
    </w:tblPr>
  </w:style>
  <w:style w:type="table" w:customStyle="1" w:styleId="a3">
    <w:basedOn w:val="TableNormal"/>
    <w:tblPr>
      <w:tblStyleRowBandSize w:val="1"/>
      <w:tblStyleColBandSize w:val="1"/>
      <w:tblCellMar>
        <w:top w:w="142" w:type="dxa"/>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www.legislation.gov.uk/ukpga/1996/56/contents"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image" Target="media/image3.png"/><Relationship Id="rId7" Type="http://schemas.openxmlformats.org/officeDocument/2006/relationships/image" Target="media/image1.png"/><Relationship Id="rId12" Type="http://schemas.openxmlformats.org/officeDocument/2006/relationships/hyperlink" Target="https://www.gov.uk/government/consultations/relationships-and-sex-education-and-health-education" TargetMode="External"/><Relationship Id="rId17" Type="http://schemas.openxmlformats.org/officeDocument/2006/relationships/footer" Target="footer1.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image" Target="media/image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egislation.gov.uk/ukpga/1996/56/contents"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image" Target="media/image6.png"/><Relationship Id="rId10" Type="http://schemas.openxmlformats.org/officeDocument/2006/relationships/hyperlink" Target="http://www.legislation.gov.uk/ukpga/1996/56/contents"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gov.uk/government/consultations/relationships-and-sex-education-and-health-education" TargetMode="External"/><Relationship Id="rId14" Type="http://schemas.openxmlformats.org/officeDocument/2006/relationships/hyperlink" Target="http://www.legislation.gov.uk/ukpga/1996/56/contents" TargetMode="External"/><Relationship Id="rId22"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2198</Words>
  <Characters>12529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Mellor</dc:creator>
  <cp:lastModifiedBy>Kate Mellor</cp:lastModifiedBy>
  <cp:revision>2</cp:revision>
  <dcterms:created xsi:type="dcterms:W3CDTF">2024-11-04T20:13:00Z</dcterms:created>
  <dcterms:modified xsi:type="dcterms:W3CDTF">2024-11-04T20:13:00Z</dcterms:modified>
</cp:coreProperties>
</file>