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4443F" w14:textId="77777777" w:rsidR="00990691" w:rsidRDefault="00D25B93">
      <w:pPr>
        <w:pBdr>
          <w:top w:val="nil"/>
          <w:left w:val="nil"/>
          <w:bottom w:val="nil"/>
          <w:right w:val="nil"/>
          <w:between w:val="nil"/>
        </w:pBdr>
        <w:spacing w:after="160"/>
        <w:rPr>
          <w:rFonts w:ascii="Times New Roman" w:eastAsia="Times New Roman" w:hAnsi="Times New Roman" w:cs="Times New Roman"/>
          <w:color w:val="000000"/>
          <w:sz w:val="24"/>
          <w:szCs w:val="24"/>
        </w:rPr>
      </w:pPr>
      <w:r>
        <w:rPr>
          <w:rFonts w:ascii="Calibri" w:eastAsia="Calibri" w:hAnsi="Calibri" w:cs="Calibri"/>
          <w:b/>
          <w:color w:val="000000"/>
          <w:sz w:val="72"/>
          <w:szCs w:val="72"/>
        </w:rPr>
        <w:t>Whittaker Moss Primary School</w:t>
      </w:r>
    </w:p>
    <w:p w14:paraId="51AAFD74" w14:textId="77777777" w:rsidR="00990691" w:rsidRDefault="00990691">
      <w:pPr>
        <w:pStyle w:val="Heading1"/>
      </w:pPr>
    </w:p>
    <w:p w14:paraId="27CA1971" w14:textId="77777777" w:rsidR="00990691" w:rsidRDefault="00990691">
      <w:pPr>
        <w:jc w:val="center"/>
      </w:pPr>
    </w:p>
    <w:p w14:paraId="0F3ED6C6" w14:textId="77777777" w:rsidR="00990691" w:rsidRDefault="00990691">
      <w:pPr>
        <w:jc w:val="center"/>
      </w:pPr>
    </w:p>
    <w:p w14:paraId="78C231C8" w14:textId="77777777" w:rsidR="00990691" w:rsidRDefault="00990691">
      <w:pPr>
        <w:jc w:val="center"/>
      </w:pPr>
    </w:p>
    <w:p w14:paraId="4CFCCD47" w14:textId="77777777" w:rsidR="00990691" w:rsidRDefault="00990691">
      <w:pPr>
        <w:jc w:val="center"/>
      </w:pPr>
    </w:p>
    <w:p w14:paraId="195BEDF1" w14:textId="77777777" w:rsidR="00990691" w:rsidRDefault="00D25B93">
      <w:pPr>
        <w:jc w:val="center"/>
      </w:pPr>
      <w:r>
        <w:rPr>
          <w:rFonts w:ascii="Calibri" w:eastAsia="Calibri" w:hAnsi="Calibri" w:cs="Calibri"/>
          <w:noProof/>
          <w:color w:val="000000"/>
        </w:rPr>
        <w:drawing>
          <wp:inline distT="0" distB="0" distL="0" distR="0" wp14:anchorId="5DB72427" wp14:editId="55F2E2DA">
            <wp:extent cx="1895475" cy="1914525"/>
            <wp:effectExtent l="0" t="0" r="0" b="0"/>
            <wp:docPr id="1" name="image2.png" descr="https://lh4.googleusercontent.com/plcKnLE4Pu5hmeeP8HzOmuLKn9PXQGq0gmRZoP2KZmMm6ksVzSDHSllnTgY8i6YJtEjoWdDqVABhqc9Or4s87knpMWY5bQkPOzEYx4l-b6aU52xwroAqVs21K4Gtgwf5kvDdeKJNVkRkhKnDag"/>
            <wp:cNvGraphicFramePr/>
            <a:graphic xmlns:a="http://schemas.openxmlformats.org/drawingml/2006/main">
              <a:graphicData uri="http://schemas.openxmlformats.org/drawingml/2006/picture">
                <pic:pic xmlns:pic="http://schemas.openxmlformats.org/drawingml/2006/picture">
                  <pic:nvPicPr>
                    <pic:cNvPr id="0" name="image2.png" descr="https://lh4.googleusercontent.com/plcKnLE4Pu5hmeeP8HzOmuLKn9PXQGq0gmRZoP2KZmMm6ksVzSDHSllnTgY8i6YJtEjoWdDqVABhqc9Or4s87knpMWY5bQkPOzEYx4l-b6aU52xwroAqVs21K4Gtgwf5kvDdeKJNVkRkhKnDag"/>
                    <pic:cNvPicPr preferRelativeResize="0"/>
                  </pic:nvPicPr>
                  <pic:blipFill>
                    <a:blip r:embed="rId7"/>
                    <a:srcRect/>
                    <a:stretch>
                      <a:fillRect/>
                    </a:stretch>
                  </pic:blipFill>
                  <pic:spPr>
                    <a:xfrm>
                      <a:off x="0" y="0"/>
                      <a:ext cx="1895475" cy="1914525"/>
                    </a:xfrm>
                    <a:prstGeom prst="rect">
                      <a:avLst/>
                    </a:prstGeom>
                    <a:ln/>
                  </pic:spPr>
                </pic:pic>
              </a:graphicData>
            </a:graphic>
          </wp:inline>
        </w:drawing>
      </w:r>
    </w:p>
    <w:p w14:paraId="76C40586" w14:textId="77777777" w:rsidR="00990691" w:rsidRDefault="00990691">
      <w:pPr>
        <w:jc w:val="center"/>
      </w:pPr>
    </w:p>
    <w:p w14:paraId="5914D0C0" w14:textId="77777777" w:rsidR="00990691" w:rsidRDefault="00990691">
      <w:pPr>
        <w:jc w:val="center"/>
      </w:pPr>
    </w:p>
    <w:p w14:paraId="0E994552" w14:textId="77777777" w:rsidR="00990691" w:rsidRDefault="00990691">
      <w:pPr>
        <w:jc w:val="center"/>
      </w:pPr>
    </w:p>
    <w:p w14:paraId="29052006" w14:textId="77777777" w:rsidR="00990691" w:rsidRDefault="00990691">
      <w:pPr>
        <w:jc w:val="center"/>
        <w:rPr>
          <w:rFonts w:ascii="Calibri" w:eastAsia="Calibri" w:hAnsi="Calibri" w:cs="Calibri"/>
          <w:b/>
          <w:color w:val="000000"/>
          <w:sz w:val="72"/>
          <w:szCs w:val="72"/>
        </w:rPr>
      </w:pPr>
    </w:p>
    <w:p w14:paraId="44AA59BA" w14:textId="77777777" w:rsidR="00990691" w:rsidRDefault="00990691">
      <w:pPr>
        <w:jc w:val="center"/>
        <w:rPr>
          <w:rFonts w:ascii="Calibri" w:eastAsia="Calibri" w:hAnsi="Calibri" w:cs="Calibri"/>
          <w:b/>
          <w:color w:val="000000"/>
          <w:sz w:val="72"/>
          <w:szCs w:val="72"/>
        </w:rPr>
      </w:pPr>
    </w:p>
    <w:p w14:paraId="5640FC5A" w14:textId="77777777" w:rsidR="00990691" w:rsidRDefault="00D25B93">
      <w:pPr>
        <w:jc w:val="center"/>
        <w:rPr>
          <w:rFonts w:ascii="Calibri" w:eastAsia="Calibri" w:hAnsi="Calibri" w:cs="Calibri"/>
          <w:b/>
          <w:color w:val="000000"/>
          <w:sz w:val="72"/>
          <w:szCs w:val="72"/>
        </w:rPr>
      </w:pPr>
      <w:r>
        <w:rPr>
          <w:rFonts w:ascii="Calibri" w:eastAsia="Calibri" w:hAnsi="Calibri" w:cs="Calibri"/>
          <w:b/>
          <w:color w:val="000000"/>
          <w:sz w:val="72"/>
          <w:szCs w:val="72"/>
        </w:rPr>
        <w:t>Whittaker Moss</w:t>
      </w:r>
      <w:r>
        <w:rPr>
          <w:rFonts w:ascii="Calibri" w:eastAsia="Calibri" w:hAnsi="Calibri" w:cs="Calibri"/>
          <w:color w:val="000000"/>
          <w:sz w:val="72"/>
          <w:szCs w:val="72"/>
        </w:rPr>
        <w:t xml:space="preserve"> </w:t>
      </w:r>
      <w:r>
        <w:rPr>
          <w:rFonts w:ascii="Calibri" w:eastAsia="Calibri" w:hAnsi="Calibri" w:cs="Calibri"/>
          <w:b/>
          <w:color w:val="000000"/>
          <w:sz w:val="72"/>
          <w:szCs w:val="72"/>
        </w:rPr>
        <w:t>Primary</w:t>
      </w:r>
    </w:p>
    <w:p w14:paraId="161DE2FD" w14:textId="77777777" w:rsidR="00990691" w:rsidRDefault="00D25B93">
      <w:pPr>
        <w:jc w:val="center"/>
        <w:rPr>
          <w:rFonts w:ascii="Times New Roman" w:eastAsia="Times New Roman" w:hAnsi="Times New Roman" w:cs="Times New Roman"/>
          <w:sz w:val="24"/>
          <w:szCs w:val="24"/>
        </w:rPr>
      </w:pPr>
      <w:r>
        <w:rPr>
          <w:rFonts w:ascii="Calibri" w:eastAsia="Calibri" w:hAnsi="Calibri" w:cs="Calibri"/>
          <w:b/>
          <w:color w:val="000000"/>
          <w:sz w:val="72"/>
          <w:szCs w:val="72"/>
        </w:rPr>
        <w:t xml:space="preserve"> English Policy</w:t>
      </w:r>
    </w:p>
    <w:p w14:paraId="1399B2AB" w14:textId="77777777" w:rsidR="00990691" w:rsidRDefault="00990691">
      <w:pPr>
        <w:spacing w:after="240"/>
        <w:rPr>
          <w:rFonts w:ascii="Times New Roman" w:eastAsia="Times New Roman" w:hAnsi="Times New Roman" w:cs="Times New Roman"/>
          <w:sz w:val="24"/>
          <w:szCs w:val="24"/>
        </w:rPr>
      </w:pPr>
    </w:p>
    <w:p w14:paraId="0A680ACA" w14:textId="1CE43A33" w:rsidR="00990691" w:rsidRDefault="00D25B93">
      <w:pPr>
        <w:spacing w:after="200"/>
        <w:jc w:val="center"/>
        <w:rPr>
          <w:rFonts w:ascii="Times New Roman" w:eastAsia="Times New Roman" w:hAnsi="Times New Roman" w:cs="Times New Roman"/>
          <w:sz w:val="24"/>
          <w:szCs w:val="24"/>
        </w:rPr>
      </w:pPr>
      <w:bookmarkStart w:id="0" w:name="_gjdgxs" w:colFirst="0" w:colLast="0"/>
      <w:bookmarkEnd w:id="0"/>
      <w:r>
        <w:rPr>
          <w:rFonts w:ascii="Calibri" w:eastAsia="Calibri" w:hAnsi="Calibri" w:cs="Calibri"/>
          <w:sz w:val="48"/>
          <w:szCs w:val="48"/>
        </w:rPr>
        <w:t>September</w:t>
      </w:r>
      <w:r>
        <w:rPr>
          <w:rFonts w:ascii="Calibri" w:eastAsia="Calibri" w:hAnsi="Calibri" w:cs="Calibri"/>
          <w:color w:val="000000"/>
          <w:sz w:val="48"/>
          <w:szCs w:val="48"/>
        </w:rPr>
        <w:t xml:space="preserve"> 202</w:t>
      </w:r>
      <w:r w:rsidR="00A33DDD">
        <w:rPr>
          <w:rFonts w:ascii="Calibri" w:eastAsia="Calibri" w:hAnsi="Calibri" w:cs="Calibri"/>
          <w:sz w:val="48"/>
          <w:szCs w:val="48"/>
        </w:rPr>
        <w:t>5</w:t>
      </w:r>
    </w:p>
    <w:p w14:paraId="5472917E" w14:textId="6A5F1BB7" w:rsidR="00990691" w:rsidRDefault="00D25B93">
      <w:pPr>
        <w:spacing w:after="200"/>
        <w:jc w:val="center"/>
        <w:rPr>
          <w:rFonts w:ascii="Times New Roman" w:eastAsia="Times New Roman" w:hAnsi="Times New Roman" w:cs="Times New Roman"/>
          <w:sz w:val="24"/>
          <w:szCs w:val="24"/>
        </w:rPr>
      </w:pPr>
      <w:r>
        <w:rPr>
          <w:rFonts w:ascii="Calibri" w:eastAsia="Calibri" w:hAnsi="Calibri" w:cs="Calibri"/>
          <w:color w:val="000000"/>
          <w:sz w:val="30"/>
          <w:szCs w:val="30"/>
        </w:rPr>
        <w:t xml:space="preserve">Review date: </w:t>
      </w:r>
      <w:r>
        <w:rPr>
          <w:rFonts w:ascii="Calibri" w:eastAsia="Calibri" w:hAnsi="Calibri" w:cs="Calibri"/>
          <w:sz w:val="30"/>
          <w:szCs w:val="30"/>
        </w:rPr>
        <w:t xml:space="preserve">September </w:t>
      </w:r>
      <w:r>
        <w:rPr>
          <w:rFonts w:ascii="Calibri" w:eastAsia="Calibri" w:hAnsi="Calibri" w:cs="Calibri"/>
          <w:color w:val="000000"/>
          <w:sz w:val="30"/>
          <w:szCs w:val="30"/>
        </w:rPr>
        <w:t>202</w:t>
      </w:r>
      <w:r w:rsidR="00A33DDD">
        <w:rPr>
          <w:rFonts w:ascii="Calibri" w:eastAsia="Calibri" w:hAnsi="Calibri" w:cs="Calibri"/>
          <w:sz w:val="30"/>
          <w:szCs w:val="30"/>
        </w:rPr>
        <w:t>6</w:t>
      </w:r>
    </w:p>
    <w:p w14:paraId="4A446BC2" w14:textId="77777777" w:rsidR="00990691" w:rsidRDefault="00D25B93">
      <w:pPr>
        <w:jc w:val="center"/>
        <w:rPr>
          <w:sz w:val="28"/>
          <w:szCs w:val="28"/>
        </w:rPr>
      </w:pPr>
      <w:r>
        <w:br w:type="page"/>
      </w:r>
    </w:p>
    <w:p w14:paraId="3DE6DB47" w14:textId="77777777" w:rsidR="00990691" w:rsidRDefault="00D25B93">
      <w:pPr>
        <w:pStyle w:val="Heading1"/>
      </w:pPr>
      <w:r>
        <w:rPr>
          <w:rFonts w:ascii="Calibri" w:eastAsia="Calibri" w:hAnsi="Calibri" w:cs="Calibri"/>
          <w:b w:val="0"/>
          <w:noProof/>
          <w:color w:val="000000"/>
          <w:sz w:val="32"/>
          <w:szCs w:val="32"/>
        </w:rPr>
        <w:lastRenderedPageBreak/>
        <w:drawing>
          <wp:inline distT="0" distB="0" distL="0" distR="0" wp14:anchorId="61F5BA9B" wp14:editId="2B04BE5A">
            <wp:extent cx="777768" cy="731334"/>
            <wp:effectExtent l="0" t="0" r="0" b="0"/>
            <wp:docPr id="2" name="image1.png" descr="https://lh5.googleusercontent.com/DuzmNSNwv80tQW2WzynZ8FTSMyDhPKAGC27tuQqfScxdWxu_sAhCAjQDFJa111g5zXMGoQfjzY5IQpRDEZJyLkJ9pkKXQkzD2cslMMb_AA_O966rHhwKjoIjWZMAG2R3ScRpQOPlcu8Cnf6KBw"/>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DuzmNSNwv80tQW2WzynZ8FTSMyDhPKAGC27tuQqfScxdWxu_sAhCAjQDFJa111g5zXMGoQfjzY5IQpRDEZJyLkJ9pkKXQkzD2cslMMb_AA_O966rHhwKjoIjWZMAG2R3ScRpQOPlcu8Cnf6KBw"/>
                    <pic:cNvPicPr preferRelativeResize="0"/>
                  </pic:nvPicPr>
                  <pic:blipFill>
                    <a:blip r:embed="rId8"/>
                    <a:srcRect/>
                    <a:stretch>
                      <a:fillRect/>
                    </a:stretch>
                  </pic:blipFill>
                  <pic:spPr>
                    <a:xfrm>
                      <a:off x="0" y="0"/>
                      <a:ext cx="777768" cy="731334"/>
                    </a:xfrm>
                    <a:prstGeom prst="rect">
                      <a:avLst/>
                    </a:prstGeom>
                    <a:ln/>
                  </pic:spPr>
                </pic:pic>
              </a:graphicData>
            </a:graphic>
          </wp:inline>
        </w:drawing>
      </w:r>
    </w:p>
    <w:p w14:paraId="5C76F88D" w14:textId="77777777" w:rsidR="00990691" w:rsidRDefault="00D25B93">
      <w:pPr>
        <w:pStyle w:val="Heading1"/>
      </w:pPr>
      <w:r>
        <w:t>Whittaker Moss Primary School</w:t>
      </w:r>
    </w:p>
    <w:p w14:paraId="5B2A172E" w14:textId="77777777" w:rsidR="00990691" w:rsidRDefault="00D25B93">
      <w:pPr>
        <w:pStyle w:val="Heading1"/>
      </w:pPr>
      <w:r>
        <w:t>Policy on English</w:t>
      </w:r>
    </w:p>
    <w:p w14:paraId="78C8375E" w14:textId="77777777" w:rsidR="00990691" w:rsidRDefault="00D25B93">
      <w:pPr>
        <w:pStyle w:val="Heading2"/>
        <w:rPr>
          <w:u w:val="single"/>
        </w:rPr>
      </w:pPr>
      <w:r>
        <w:tab/>
      </w:r>
      <w:r>
        <w:rPr>
          <w:u w:val="single"/>
        </w:rPr>
        <w:t xml:space="preserve">Aims and objectives </w:t>
      </w:r>
    </w:p>
    <w:p w14:paraId="3401146D" w14:textId="77777777" w:rsidR="00990691" w:rsidRDefault="00D25B93">
      <w:pPr>
        <w:pBdr>
          <w:top w:val="nil"/>
          <w:left w:val="nil"/>
          <w:bottom w:val="nil"/>
          <w:right w:val="nil"/>
          <w:between w:val="nil"/>
        </w:pBdr>
        <w:spacing w:after="120"/>
        <w:ind w:left="720" w:hanging="720"/>
        <w:rPr>
          <w:color w:val="000000"/>
        </w:rPr>
      </w:pPr>
      <w:r>
        <w:rPr>
          <w:color w:val="000000"/>
        </w:rPr>
        <w:tab/>
        <w:t>The study of English develops children's ability to listen, speak, read and write for a wide range of purposes, including the communication of their ideas, views and feelings. Children are enabled to express themselves creatively and imaginatively as they become enthusiastic and critical readers of stories, poetry and drama, as well as of non-fiction and media texts. Children gain an understanding of how language works by looking at its patterns, structures and origins. Children use their knowledge, skills and understanding in speaking and writing across a range of different situations.</w:t>
      </w:r>
    </w:p>
    <w:p w14:paraId="28795611" w14:textId="77777777" w:rsidR="00990691" w:rsidRDefault="00D25B93">
      <w:pPr>
        <w:pBdr>
          <w:top w:val="nil"/>
          <w:left w:val="nil"/>
          <w:bottom w:val="nil"/>
          <w:right w:val="nil"/>
          <w:between w:val="nil"/>
        </w:pBdr>
        <w:spacing w:after="120"/>
        <w:ind w:left="720" w:hanging="720"/>
        <w:rPr>
          <w:color w:val="000000"/>
        </w:rPr>
      </w:pPr>
      <w:r>
        <w:rPr>
          <w:color w:val="000000"/>
        </w:rPr>
        <w:tab/>
        <w:t>Our objectives in the teaching of English are:</w:t>
      </w:r>
    </w:p>
    <w:p w14:paraId="51E7940E" w14:textId="77777777" w:rsidR="00990691" w:rsidRDefault="00D25B93">
      <w:pPr>
        <w:numPr>
          <w:ilvl w:val="0"/>
          <w:numId w:val="1"/>
        </w:numPr>
        <w:pBdr>
          <w:top w:val="nil"/>
          <w:left w:val="nil"/>
          <w:bottom w:val="nil"/>
          <w:right w:val="nil"/>
          <w:between w:val="nil"/>
        </w:pBdr>
      </w:pPr>
      <w:r>
        <w:rPr>
          <w:color w:val="000000"/>
        </w:rPr>
        <w:t>to enable children to speak clearly and audibly, and to take account of their listeners;</w:t>
      </w:r>
    </w:p>
    <w:p w14:paraId="3C27BAAC" w14:textId="77777777" w:rsidR="00990691" w:rsidRDefault="00D25B93">
      <w:pPr>
        <w:numPr>
          <w:ilvl w:val="0"/>
          <w:numId w:val="1"/>
        </w:numPr>
        <w:pBdr>
          <w:top w:val="nil"/>
          <w:left w:val="nil"/>
          <w:bottom w:val="nil"/>
          <w:right w:val="nil"/>
          <w:between w:val="nil"/>
        </w:pBdr>
      </w:pPr>
      <w:r>
        <w:rPr>
          <w:color w:val="000000"/>
        </w:rPr>
        <w:t>to encourage children to listen with concentration, in order to identify the main points of what they have heard;</w:t>
      </w:r>
    </w:p>
    <w:p w14:paraId="5B312D4D" w14:textId="77777777" w:rsidR="00990691" w:rsidRDefault="00D25B93">
      <w:pPr>
        <w:numPr>
          <w:ilvl w:val="0"/>
          <w:numId w:val="1"/>
        </w:numPr>
        <w:pBdr>
          <w:top w:val="nil"/>
          <w:left w:val="nil"/>
          <w:bottom w:val="nil"/>
          <w:right w:val="nil"/>
          <w:between w:val="nil"/>
        </w:pBdr>
      </w:pPr>
      <w:r>
        <w:rPr>
          <w:color w:val="000000"/>
        </w:rPr>
        <w:t>to show children how to adapt their speech to a wide range of circumstances and demands;</w:t>
      </w:r>
    </w:p>
    <w:p w14:paraId="08A3D47E" w14:textId="77777777" w:rsidR="00990691" w:rsidRDefault="00D25B93">
      <w:pPr>
        <w:numPr>
          <w:ilvl w:val="0"/>
          <w:numId w:val="1"/>
        </w:numPr>
        <w:pBdr>
          <w:top w:val="nil"/>
          <w:left w:val="nil"/>
          <w:bottom w:val="nil"/>
          <w:right w:val="nil"/>
          <w:between w:val="nil"/>
        </w:pBdr>
      </w:pPr>
      <w:r>
        <w:rPr>
          <w:color w:val="000000"/>
        </w:rPr>
        <w:t>to teach children effective communication, both verbal and non-verbal, through a variety of drama activities;</w:t>
      </w:r>
    </w:p>
    <w:p w14:paraId="101BA05F" w14:textId="77777777" w:rsidR="00990691" w:rsidRDefault="00D25B93">
      <w:pPr>
        <w:numPr>
          <w:ilvl w:val="0"/>
          <w:numId w:val="1"/>
        </w:numPr>
        <w:pBdr>
          <w:top w:val="nil"/>
          <w:left w:val="nil"/>
          <w:bottom w:val="nil"/>
          <w:right w:val="nil"/>
          <w:between w:val="nil"/>
        </w:pBdr>
      </w:pPr>
      <w:r>
        <w:rPr>
          <w:color w:val="000000"/>
        </w:rPr>
        <w:t>to help them to become confident, independent readers, through an appropriate focus on word-, sentence- and text-level knowledge;</w:t>
      </w:r>
    </w:p>
    <w:p w14:paraId="0EE411A4" w14:textId="77777777" w:rsidR="00990691" w:rsidRDefault="00D25B93">
      <w:pPr>
        <w:numPr>
          <w:ilvl w:val="0"/>
          <w:numId w:val="1"/>
        </w:numPr>
        <w:pBdr>
          <w:top w:val="nil"/>
          <w:left w:val="nil"/>
          <w:bottom w:val="nil"/>
          <w:right w:val="nil"/>
          <w:between w:val="nil"/>
        </w:pBdr>
      </w:pPr>
      <w:r>
        <w:rPr>
          <w:color w:val="000000"/>
        </w:rPr>
        <w:t>to develop enthusiastic and reflective readers, through contact with challenging and substantial texts;</w:t>
      </w:r>
    </w:p>
    <w:p w14:paraId="5E856BBC" w14:textId="77777777" w:rsidR="00990691" w:rsidRDefault="00D25B93">
      <w:pPr>
        <w:numPr>
          <w:ilvl w:val="0"/>
          <w:numId w:val="1"/>
        </w:numPr>
        <w:pBdr>
          <w:top w:val="nil"/>
          <w:left w:val="nil"/>
          <w:bottom w:val="nil"/>
          <w:right w:val="nil"/>
          <w:between w:val="nil"/>
        </w:pBdr>
      </w:pPr>
      <w:r>
        <w:rPr>
          <w:color w:val="000000"/>
        </w:rPr>
        <w:t>to foster the enjoyment of writing, and a recognition of its value;</w:t>
      </w:r>
    </w:p>
    <w:p w14:paraId="3F82FD1D" w14:textId="77777777" w:rsidR="00990691" w:rsidRDefault="00D25B93">
      <w:pPr>
        <w:numPr>
          <w:ilvl w:val="0"/>
          <w:numId w:val="1"/>
        </w:numPr>
        <w:pBdr>
          <w:top w:val="nil"/>
          <w:left w:val="nil"/>
          <w:bottom w:val="nil"/>
          <w:right w:val="nil"/>
          <w:between w:val="nil"/>
        </w:pBdr>
      </w:pPr>
      <w:r>
        <w:rPr>
          <w:color w:val="000000"/>
        </w:rPr>
        <w:t>to encourage accurate and meaningful writing, be it narrative or non-fiction;</w:t>
      </w:r>
    </w:p>
    <w:p w14:paraId="1F351801" w14:textId="77777777" w:rsidR="00990691" w:rsidRDefault="00D25B93">
      <w:pPr>
        <w:numPr>
          <w:ilvl w:val="0"/>
          <w:numId w:val="1"/>
        </w:numPr>
        <w:pBdr>
          <w:top w:val="nil"/>
          <w:left w:val="nil"/>
          <w:bottom w:val="nil"/>
          <w:right w:val="nil"/>
          <w:between w:val="nil"/>
        </w:pBdr>
      </w:pPr>
      <w:r>
        <w:rPr>
          <w:color w:val="000000"/>
        </w:rPr>
        <w:t>to improve the planning, drafting and editing of their written work.</w:t>
      </w:r>
    </w:p>
    <w:p w14:paraId="52E6A95E" w14:textId="77777777" w:rsidR="00990691" w:rsidRDefault="00D25B93">
      <w:pPr>
        <w:numPr>
          <w:ilvl w:val="0"/>
          <w:numId w:val="1"/>
        </w:numPr>
        <w:pBdr>
          <w:top w:val="nil"/>
          <w:left w:val="nil"/>
          <w:bottom w:val="nil"/>
          <w:right w:val="nil"/>
          <w:between w:val="nil"/>
        </w:pBdr>
      </w:pPr>
      <w:r>
        <w:rPr>
          <w:color w:val="000000"/>
        </w:rPr>
        <w:t>to enable children to bring their work to a published form they can be proud of.</w:t>
      </w:r>
    </w:p>
    <w:p w14:paraId="75FC4E2B" w14:textId="77777777" w:rsidR="00990691" w:rsidRDefault="00D25B93">
      <w:pPr>
        <w:pStyle w:val="Heading2"/>
        <w:rPr>
          <w:u w:val="single"/>
        </w:rPr>
      </w:pPr>
      <w:r>
        <w:tab/>
      </w:r>
      <w:r>
        <w:rPr>
          <w:u w:val="single"/>
        </w:rPr>
        <w:t>Teaching and learning style</w:t>
      </w:r>
    </w:p>
    <w:p w14:paraId="6B4FAB59" w14:textId="77777777" w:rsidR="00990691" w:rsidRDefault="00D25B93">
      <w:pPr>
        <w:pBdr>
          <w:top w:val="nil"/>
          <w:left w:val="nil"/>
          <w:bottom w:val="nil"/>
          <w:right w:val="nil"/>
          <w:between w:val="nil"/>
        </w:pBdr>
        <w:spacing w:after="120"/>
        <w:ind w:left="720" w:hanging="720"/>
        <w:rPr>
          <w:color w:val="000000"/>
        </w:rPr>
      </w:pPr>
      <w:r>
        <w:rPr>
          <w:color w:val="000000"/>
        </w:rPr>
        <w:t xml:space="preserve"> </w:t>
      </w:r>
      <w:r>
        <w:rPr>
          <w:color w:val="000000"/>
        </w:rPr>
        <w:tab/>
        <w:t>At Whittaker Moss School, we use a variety of teaching and learning styles in our English lessons, as recommended by the National Curriculum. Our principal aim is to develop children's knowledge, skills, and understanding. We do this through a daily lesson in which children will experience a mixture of whole-class reading or writing activities, guided group or independent activities, speaking and listening tasks, opportunities to participate in drama activities and a whole-class session to review progress and learning. Whilst there is a high proportion of whole-class and group teaching, the independent activity gives an opportunity to talk and collaborate, and so embed and enhance their learning. They have the opportunity to experience a wide range of texts, and to support their work with a variety of resources, such as dictionaries, thesauruses and phonic mats. Children use IT in English lessons where it enhances their learning, as in drafting their work and in using multimedia to study how words and images are combined to convey meaning. Wherever possible, we actively encourage children to use and apply their learning in other areas of the curriculum. The C</w:t>
      </w:r>
      <w:r>
        <w:t>urriculum 22</w:t>
      </w:r>
      <w:r>
        <w:rPr>
          <w:color w:val="000000"/>
        </w:rPr>
        <w:t xml:space="preserve"> actively encourages children to use their knowledge and skills taught in specific Literacy lessons and apply them in other subjects.</w:t>
      </w:r>
    </w:p>
    <w:p w14:paraId="6A6D6C8A" w14:textId="77777777" w:rsidR="00990691" w:rsidRDefault="00D25B93">
      <w:pPr>
        <w:pBdr>
          <w:top w:val="nil"/>
          <w:left w:val="nil"/>
          <w:bottom w:val="nil"/>
          <w:right w:val="nil"/>
          <w:between w:val="nil"/>
        </w:pBdr>
        <w:spacing w:after="120"/>
        <w:ind w:left="720" w:hanging="720"/>
        <w:rPr>
          <w:color w:val="000000"/>
        </w:rPr>
      </w:pPr>
      <w:r>
        <w:rPr>
          <w:color w:val="000000"/>
        </w:rPr>
        <w:t xml:space="preserve"> </w:t>
      </w:r>
      <w:r>
        <w:rPr>
          <w:color w:val="000000"/>
        </w:rPr>
        <w:tab/>
        <w:t xml:space="preserve">In all classes, children have a wide range of abilities, and we seek to provide suitable learning opportunities for all children by matching the challenge of the task to the ability of </w:t>
      </w:r>
      <w:r>
        <w:rPr>
          <w:color w:val="000000"/>
        </w:rPr>
        <w:lastRenderedPageBreak/>
        <w:t>the child. We achieve this through a range of strategies. In some lessons, we do it through differentiated group work, while in others, we ask children to work from the same starting point before moving on to develop their own ideas. We use teaching assistants to support some children, and to enable work to be matched to the needs of individuals. We use pre-learning tasks where appropriate, so that children have been taught skills needed for the following lesson to ensure everyone can make an active contribution to their learning.</w:t>
      </w:r>
    </w:p>
    <w:p w14:paraId="02E9EA0A" w14:textId="77777777" w:rsidR="00990691" w:rsidRDefault="00990691">
      <w:pPr>
        <w:pBdr>
          <w:top w:val="nil"/>
          <w:left w:val="nil"/>
          <w:bottom w:val="nil"/>
          <w:right w:val="nil"/>
          <w:between w:val="nil"/>
        </w:pBdr>
        <w:spacing w:after="120"/>
        <w:ind w:left="720" w:hanging="720"/>
        <w:rPr>
          <w:color w:val="000000"/>
        </w:rPr>
      </w:pPr>
    </w:p>
    <w:p w14:paraId="62C4376E" w14:textId="77777777" w:rsidR="00990691" w:rsidRDefault="00D25B93">
      <w:pPr>
        <w:pStyle w:val="Heading2"/>
        <w:rPr>
          <w:u w:val="single"/>
        </w:rPr>
      </w:pPr>
      <w:r>
        <w:tab/>
      </w:r>
      <w:r>
        <w:rPr>
          <w:u w:val="single"/>
        </w:rPr>
        <w:t xml:space="preserve">English curriculum planning </w:t>
      </w:r>
    </w:p>
    <w:p w14:paraId="1C8F60D7" w14:textId="77777777" w:rsidR="00990691" w:rsidRDefault="00D25B93">
      <w:pPr>
        <w:pBdr>
          <w:top w:val="nil"/>
          <w:left w:val="nil"/>
          <w:bottom w:val="nil"/>
          <w:right w:val="nil"/>
          <w:between w:val="nil"/>
        </w:pBdr>
        <w:spacing w:after="120"/>
        <w:ind w:left="720" w:hanging="720"/>
        <w:rPr>
          <w:color w:val="000000"/>
        </w:rPr>
      </w:pPr>
      <w:r>
        <w:rPr>
          <w:color w:val="000000"/>
        </w:rPr>
        <w:tab/>
        <w:t xml:space="preserve">English is a core subject in the National Curriculum. </w:t>
      </w:r>
    </w:p>
    <w:p w14:paraId="4382D579" w14:textId="77777777" w:rsidR="00990691" w:rsidRDefault="00D25B93">
      <w:pPr>
        <w:pBdr>
          <w:top w:val="nil"/>
          <w:left w:val="nil"/>
          <w:bottom w:val="nil"/>
          <w:right w:val="nil"/>
          <w:between w:val="nil"/>
        </w:pBdr>
        <w:spacing w:after="120"/>
        <w:ind w:left="720" w:hanging="720"/>
        <w:rPr>
          <w:color w:val="000000"/>
        </w:rPr>
      </w:pPr>
      <w:r>
        <w:rPr>
          <w:color w:val="000000"/>
        </w:rPr>
        <w:tab/>
        <w:t>We carry out the curriculum planning in English in three phases (long-term, medium-term and short-term). The National Curriculum details what we teach in the long-term. Our yearly teaching programme identifies the key objectives in literacy that we teach to each year group and the genres needed to be covered within each year group.</w:t>
      </w:r>
    </w:p>
    <w:p w14:paraId="0D4453BC" w14:textId="77777777" w:rsidR="00990691" w:rsidRDefault="00D25B93">
      <w:pPr>
        <w:pBdr>
          <w:top w:val="nil"/>
          <w:left w:val="nil"/>
          <w:bottom w:val="nil"/>
          <w:right w:val="nil"/>
          <w:between w:val="nil"/>
        </w:pBdr>
        <w:spacing w:after="120"/>
        <w:ind w:left="720" w:hanging="720"/>
        <w:rPr>
          <w:color w:val="000000"/>
        </w:rPr>
      </w:pPr>
      <w:r>
        <w:rPr>
          <w:color w:val="000000"/>
        </w:rPr>
        <w:tab/>
        <w:t>Our medium-term plans, which we base on the National Curriculum and the</w:t>
      </w:r>
      <w:r>
        <w:t xml:space="preserve"> </w:t>
      </w:r>
      <w:r>
        <w:rPr>
          <w:color w:val="000000"/>
        </w:rPr>
        <w:t xml:space="preserve">Curriculum 22, give details of the main teaching objectives for each term. Each year group </w:t>
      </w:r>
      <w:r>
        <w:t xml:space="preserve">is assigned a set of quality texts to cover throughout the year. Specific knowledge and skills are taught throughout units of work (approx 3 or 4 weeks in length) which are all linked to their class book study book. </w:t>
      </w:r>
      <w:r>
        <w:rPr>
          <w:color w:val="000000"/>
        </w:rPr>
        <w:t>These plans define what we teach, the genres we will cover and ensure an appropriate balance and distribution of work across each term. The subject leader is responsible for keeping and reviewing these plans.</w:t>
      </w:r>
    </w:p>
    <w:p w14:paraId="114CFF6F" w14:textId="77777777" w:rsidR="00990691" w:rsidRDefault="00D25B93">
      <w:pPr>
        <w:pBdr>
          <w:top w:val="nil"/>
          <w:left w:val="nil"/>
          <w:bottom w:val="nil"/>
          <w:right w:val="nil"/>
          <w:between w:val="nil"/>
        </w:pBdr>
        <w:spacing w:after="120"/>
        <w:ind w:left="720" w:hanging="720"/>
        <w:rPr>
          <w:color w:val="000000"/>
        </w:rPr>
      </w:pPr>
      <w:r>
        <w:rPr>
          <w:color w:val="000000"/>
        </w:rPr>
        <w:tab/>
        <w:t xml:space="preserve">Class teachers complete a weekly (short-term) plan for the teaching of English. This lists the specific learning </w:t>
      </w:r>
      <w:r>
        <w:t>intentions</w:t>
      </w:r>
      <w:r w:rsidR="00DC5DFB">
        <w:rPr>
          <w:color w:val="000000"/>
        </w:rPr>
        <w:t xml:space="preserve"> ( Sonar</w:t>
      </w:r>
      <w:r>
        <w:rPr>
          <w:color w:val="000000"/>
        </w:rPr>
        <w:t>) and expected outcomes for each lesson, and gives details of how the lessons are to be taught. It also includes details of what each group of children will be learning. The class teacher keeps these individual plans, and the class teacher and subject leader often discuss them on an informal basis.</w:t>
      </w:r>
    </w:p>
    <w:p w14:paraId="51EFF846" w14:textId="77777777" w:rsidR="00990691" w:rsidRDefault="00D25B93">
      <w:pPr>
        <w:pBdr>
          <w:top w:val="nil"/>
          <w:left w:val="nil"/>
          <w:bottom w:val="nil"/>
          <w:right w:val="nil"/>
          <w:between w:val="nil"/>
        </w:pBdr>
        <w:spacing w:after="120"/>
        <w:ind w:left="720" w:hanging="720"/>
        <w:rPr>
          <w:color w:val="000000"/>
        </w:rPr>
      </w:pPr>
      <w:r>
        <w:rPr>
          <w:color w:val="000000"/>
        </w:rPr>
        <w:tab/>
        <w:t xml:space="preserve">We plan the activities in English so that they build on the </w:t>
      </w:r>
      <w:r w:rsidR="00DC5DFB">
        <w:rPr>
          <w:color w:val="000000"/>
        </w:rPr>
        <w:t>children's prior learning. Whilst</w:t>
      </w:r>
      <w:r>
        <w:rPr>
          <w:color w:val="000000"/>
        </w:rPr>
        <w:t xml:space="preserve"> we give children of all abilities the opportunity to develop their skills, knowledge and understanding, we also plan progression into the scheme of work, so that there is an increasing challenge for the children as they move up through the school.</w:t>
      </w:r>
    </w:p>
    <w:p w14:paraId="7E14830C" w14:textId="77777777" w:rsidR="00990691" w:rsidRDefault="00D25B93">
      <w:pPr>
        <w:pStyle w:val="Heading2"/>
      </w:pPr>
      <w:r>
        <w:tab/>
      </w:r>
      <w:r>
        <w:rPr>
          <w:u w:val="single"/>
        </w:rPr>
        <w:t>The Foundation Stage</w:t>
      </w:r>
    </w:p>
    <w:p w14:paraId="73F45998" w14:textId="77777777" w:rsidR="00990691" w:rsidRDefault="00D25B93">
      <w:pPr>
        <w:pBdr>
          <w:top w:val="nil"/>
          <w:left w:val="nil"/>
          <w:bottom w:val="nil"/>
          <w:right w:val="nil"/>
          <w:between w:val="nil"/>
        </w:pBdr>
        <w:spacing w:after="120"/>
        <w:ind w:left="720" w:hanging="720"/>
        <w:rPr>
          <w:color w:val="000000"/>
        </w:rPr>
      </w:pPr>
      <w:r>
        <w:rPr>
          <w:color w:val="000000"/>
        </w:rPr>
        <w:t xml:space="preserve"> </w:t>
      </w:r>
      <w:r>
        <w:rPr>
          <w:color w:val="000000"/>
        </w:rPr>
        <w:tab/>
        <w:t>The Early Years curriculum is founded on the principles and practice laid out in the EYFS. We aim to provide the best possible basis for young children’s language and literacy learning through our outdoor and indoor provision.</w:t>
      </w:r>
    </w:p>
    <w:p w14:paraId="001E0E57" w14:textId="77777777" w:rsidR="00990691" w:rsidRDefault="00D25B93">
      <w:pPr>
        <w:pBdr>
          <w:top w:val="nil"/>
          <w:left w:val="nil"/>
          <w:bottom w:val="nil"/>
          <w:right w:val="nil"/>
          <w:between w:val="nil"/>
        </w:pBdr>
        <w:spacing w:after="120"/>
        <w:ind w:left="720" w:hanging="720"/>
        <w:rPr>
          <w:color w:val="000000"/>
        </w:rPr>
      </w:pPr>
      <w:r>
        <w:rPr>
          <w:color w:val="000000"/>
        </w:rPr>
        <w:t xml:space="preserve">            Speaking and listening skills are vitally important as they underpin all learning at this stage. We build on the language skills that children bring from home. Development of these skills is encouraged through activities such as listening to stories and poems, joining in with rhymes and songs, participating in drama and imaginative play, responding to simple instructions, talking to accompany play etc.</w:t>
      </w:r>
      <w:r w:rsidR="00DC5DFB">
        <w:rPr>
          <w:color w:val="000000"/>
        </w:rPr>
        <w:t xml:space="preserve"> Speaking and listening skills within our school are assessed using Wellcomm. Interventions are then put in place for children who may need support and specific activities targeted at language development.</w:t>
      </w:r>
    </w:p>
    <w:p w14:paraId="1C18C54C" w14:textId="77777777" w:rsidR="00990691" w:rsidRDefault="00D25B93">
      <w:pPr>
        <w:pBdr>
          <w:top w:val="nil"/>
          <w:left w:val="nil"/>
          <w:bottom w:val="nil"/>
          <w:right w:val="nil"/>
          <w:between w:val="nil"/>
        </w:pBdr>
        <w:spacing w:after="120"/>
        <w:ind w:left="720" w:hanging="720"/>
        <w:rPr>
          <w:color w:val="000000"/>
        </w:rPr>
      </w:pPr>
      <w:r>
        <w:rPr>
          <w:color w:val="000000"/>
        </w:rPr>
        <w:t xml:space="preserve">            Knowledge about books is developed through activities such as retelling a story in their own words, sharing a book with the teacher, re-reading favourite stories as a group/class, or listening to stor</w:t>
      </w:r>
      <w:r>
        <w:t>y books</w:t>
      </w:r>
      <w:r>
        <w:rPr>
          <w:color w:val="000000"/>
        </w:rPr>
        <w:t xml:space="preserve"> online. At Whittaker Moss we encourage lots of </w:t>
      </w:r>
      <w:r>
        <w:t xml:space="preserve">‘book talk’ where children are given the opportunity to talk about books and give their opinions. </w:t>
      </w:r>
    </w:p>
    <w:p w14:paraId="7D55B618" w14:textId="77777777" w:rsidR="00990691" w:rsidRDefault="00D25B93">
      <w:pPr>
        <w:pBdr>
          <w:top w:val="nil"/>
          <w:left w:val="nil"/>
          <w:bottom w:val="nil"/>
          <w:right w:val="nil"/>
          <w:between w:val="nil"/>
        </w:pBdr>
        <w:spacing w:after="120"/>
        <w:ind w:left="720" w:hanging="720"/>
        <w:rPr>
          <w:color w:val="000000"/>
        </w:rPr>
      </w:pPr>
      <w:r>
        <w:rPr>
          <w:color w:val="000000"/>
        </w:rPr>
        <w:t xml:space="preserve">            Within E</w:t>
      </w:r>
      <w:r>
        <w:t>YFS, w</w:t>
      </w:r>
      <w:r>
        <w:rPr>
          <w:color w:val="000000"/>
        </w:rPr>
        <w:t>hen a child is ready to begin more formal reading activi</w:t>
      </w:r>
      <w:r w:rsidR="00DC5DFB">
        <w:rPr>
          <w:color w:val="000000"/>
        </w:rPr>
        <w:t>ties they</w:t>
      </w:r>
      <w:r>
        <w:rPr>
          <w:color w:val="000000"/>
        </w:rPr>
        <w:t xml:space="preserve"> will embark on the school’s reading programme or scheme. Phonics is introduced through games and practical activities in a daily phonics session. We use </w:t>
      </w:r>
      <w:r>
        <w:t>Bug Club Phonics</w:t>
      </w:r>
      <w:r>
        <w:rPr>
          <w:color w:val="000000"/>
        </w:rPr>
        <w:t>.</w:t>
      </w:r>
    </w:p>
    <w:p w14:paraId="5C37BBDD" w14:textId="77777777" w:rsidR="00990691" w:rsidRDefault="00D25B93">
      <w:pPr>
        <w:pBdr>
          <w:top w:val="nil"/>
          <w:left w:val="nil"/>
          <w:bottom w:val="nil"/>
          <w:right w:val="nil"/>
          <w:between w:val="nil"/>
        </w:pBdr>
        <w:spacing w:after="120"/>
        <w:ind w:left="720" w:hanging="720"/>
        <w:rPr>
          <w:color w:val="000000"/>
        </w:rPr>
      </w:pPr>
      <w:r>
        <w:rPr>
          <w:color w:val="000000"/>
        </w:rPr>
        <w:lastRenderedPageBreak/>
        <w:t xml:space="preserve">            Emergent writing is encouraged through role play e.g. in the shop, office, café etc. where children are provided with a range of writing materials and mediums. Children are encouraged to write lists, forms, menus, prices etc. when in role. When children become more aware of phonics and letter formation, they are encouraged to attempt a more focused form of writing, using the initial, end and medial sounds in words.  </w:t>
      </w:r>
    </w:p>
    <w:p w14:paraId="612F04F2" w14:textId="77777777" w:rsidR="00990691" w:rsidRDefault="00D25B93">
      <w:pPr>
        <w:pStyle w:val="Heading2"/>
        <w:rPr>
          <w:u w:val="single"/>
        </w:rPr>
      </w:pPr>
      <w:r>
        <w:tab/>
      </w:r>
      <w:r>
        <w:rPr>
          <w:u w:val="single"/>
        </w:rPr>
        <w:t>Contribution of English to teaching in other curriculum areas</w:t>
      </w:r>
    </w:p>
    <w:p w14:paraId="63DD94D3" w14:textId="77777777" w:rsidR="00990691" w:rsidRDefault="00D25B93">
      <w:pPr>
        <w:pBdr>
          <w:top w:val="nil"/>
          <w:left w:val="nil"/>
          <w:bottom w:val="nil"/>
          <w:right w:val="nil"/>
          <w:between w:val="nil"/>
        </w:pBdr>
        <w:spacing w:after="120"/>
        <w:ind w:left="720" w:hanging="720"/>
        <w:rPr>
          <w:color w:val="000000"/>
        </w:rPr>
      </w:pPr>
      <w:r>
        <w:rPr>
          <w:color w:val="000000"/>
        </w:rPr>
        <w:t xml:space="preserve"> </w:t>
      </w:r>
      <w:r>
        <w:rPr>
          <w:color w:val="000000"/>
        </w:rPr>
        <w:tab/>
        <w:t xml:space="preserve">The skills that children develop in English are linked to, and applied in, every subject of our curriculum. The children's skills in reading, writing, speaking and listening enable them to communicate and express themselves in all areas of their work at school. </w:t>
      </w:r>
    </w:p>
    <w:p w14:paraId="46A3457C" w14:textId="77777777" w:rsidR="00990691" w:rsidRDefault="00D25B93">
      <w:pPr>
        <w:pBdr>
          <w:top w:val="nil"/>
          <w:left w:val="nil"/>
          <w:bottom w:val="nil"/>
          <w:right w:val="nil"/>
          <w:between w:val="nil"/>
        </w:pBdr>
        <w:spacing w:after="120"/>
        <w:ind w:left="720" w:hanging="720"/>
        <w:rPr>
          <w:color w:val="000000"/>
        </w:rPr>
      </w:pPr>
      <w:r>
        <w:rPr>
          <w:color w:val="000000"/>
        </w:rPr>
        <w:tab/>
        <w:t>The teaching of English contributes significantly to children's mathematical understanding, in a variety of ways. Children in the Foundation Stage develop their understanding of number, pattern, shape and space by talking about these matters with adults and other children. Children in Key Stage 1 meet stories and rhymes that involve counting and sequencing. Children in Key Stage 2 are encouraged to read and interpret problems, in order to identify the mathematics involved. They explain and present their work to others during plenary sessions, and they communicate mathematically through the developing use of precise mathematical language.</w:t>
      </w:r>
    </w:p>
    <w:p w14:paraId="00AD6FEE" w14:textId="77777777" w:rsidR="00990691" w:rsidRPr="00DC5DFB" w:rsidRDefault="00D25B93">
      <w:pPr>
        <w:pBdr>
          <w:top w:val="nil"/>
          <w:left w:val="nil"/>
          <w:bottom w:val="nil"/>
          <w:right w:val="nil"/>
          <w:between w:val="nil"/>
        </w:pBdr>
        <w:spacing w:after="120"/>
        <w:ind w:left="720" w:hanging="720"/>
        <w:rPr>
          <w:color w:val="000000"/>
          <w:u w:val="single"/>
        </w:rPr>
      </w:pPr>
      <w:r>
        <w:rPr>
          <w:color w:val="000000"/>
        </w:rPr>
        <w:tab/>
      </w:r>
      <w:r w:rsidRPr="00DC5DFB">
        <w:rPr>
          <w:color w:val="000000"/>
          <w:u w:val="single"/>
        </w:rPr>
        <w:t>Life skills and Health and Relationships Education (HRE)</w:t>
      </w:r>
    </w:p>
    <w:p w14:paraId="18ABB4B0" w14:textId="77777777" w:rsidR="00990691" w:rsidRDefault="00D25B93">
      <w:pPr>
        <w:pBdr>
          <w:top w:val="nil"/>
          <w:left w:val="nil"/>
          <w:bottom w:val="nil"/>
          <w:right w:val="nil"/>
          <w:between w:val="nil"/>
        </w:pBdr>
        <w:spacing w:after="120"/>
        <w:ind w:left="720" w:hanging="720"/>
        <w:rPr>
          <w:color w:val="000000"/>
        </w:rPr>
      </w:pPr>
      <w:r>
        <w:rPr>
          <w:color w:val="000000"/>
        </w:rPr>
        <w:tab/>
        <w:t>English contributes to the teaching of Life skills/ HRE by encouraging children to take part in class and group discussions on topical issues. Older children also research and debate topical problems and events. They discuss lifestyle choices, and meet and talk with visitors who work within the school community. Planned activities within the classroom also encourage children to work together and to respect each other's views.</w:t>
      </w:r>
    </w:p>
    <w:p w14:paraId="0E3F7266" w14:textId="77777777" w:rsidR="00990691" w:rsidRPr="00DC5DFB" w:rsidRDefault="00D25B93">
      <w:pPr>
        <w:pBdr>
          <w:top w:val="nil"/>
          <w:left w:val="nil"/>
          <w:bottom w:val="nil"/>
          <w:right w:val="nil"/>
          <w:between w:val="nil"/>
        </w:pBdr>
        <w:spacing w:after="120"/>
        <w:ind w:left="720" w:hanging="720"/>
        <w:rPr>
          <w:color w:val="000000"/>
          <w:u w:val="single"/>
        </w:rPr>
      </w:pPr>
      <w:r>
        <w:rPr>
          <w:color w:val="000000"/>
        </w:rPr>
        <w:tab/>
      </w:r>
      <w:r w:rsidRPr="00DC5DFB">
        <w:rPr>
          <w:color w:val="000000"/>
          <w:u w:val="single"/>
        </w:rPr>
        <w:t>Spiritual, moral, social and cultural development</w:t>
      </w:r>
    </w:p>
    <w:p w14:paraId="33146359" w14:textId="77777777" w:rsidR="00990691" w:rsidRDefault="00D25B93">
      <w:pPr>
        <w:pBdr>
          <w:top w:val="nil"/>
          <w:left w:val="nil"/>
          <w:bottom w:val="nil"/>
          <w:right w:val="nil"/>
          <w:between w:val="nil"/>
        </w:pBdr>
        <w:spacing w:after="120"/>
        <w:ind w:left="720" w:hanging="720"/>
        <w:rPr>
          <w:color w:val="000000"/>
        </w:rPr>
      </w:pPr>
      <w:r>
        <w:rPr>
          <w:color w:val="000000"/>
        </w:rPr>
        <w:tab/>
        <w:t>The teaching of English develops skills through which our children can offer critical responses to the moral questions they meet in their work. Their understanding and appreciation of a range of texts brings them into contact with their own literary heritage and with texts from a diverse range of cultures. The organisation of our lessons allows children to work together, and gives them the chance to discuss their ideas and opinions.</w:t>
      </w:r>
    </w:p>
    <w:p w14:paraId="30341693" w14:textId="77777777" w:rsidR="00990691" w:rsidRDefault="00D25B93">
      <w:pPr>
        <w:pStyle w:val="Heading2"/>
        <w:rPr>
          <w:u w:val="single"/>
        </w:rPr>
      </w:pPr>
      <w:r>
        <w:tab/>
      </w:r>
      <w:r>
        <w:rPr>
          <w:u w:val="single"/>
        </w:rPr>
        <w:t>English and IT/ Computing</w:t>
      </w:r>
    </w:p>
    <w:p w14:paraId="5952E14D" w14:textId="77777777" w:rsidR="00990691" w:rsidRDefault="00D25B93">
      <w:pPr>
        <w:pBdr>
          <w:top w:val="nil"/>
          <w:left w:val="nil"/>
          <w:bottom w:val="nil"/>
          <w:right w:val="nil"/>
          <w:between w:val="nil"/>
        </w:pBdr>
        <w:spacing w:after="120"/>
        <w:ind w:left="720" w:hanging="720"/>
        <w:rPr>
          <w:color w:val="000000"/>
        </w:rPr>
      </w:pPr>
      <w:r>
        <w:rPr>
          <w:color w:val="000000"/>
        </w:rPr>
        <w:tab/>
        <w:t xml:space="preserve">The use of IT, with clear learning intentions, will promote, enhance and support the teaching of English at word, sentence and text levels. It also offers ways </w:t>
      </w:r>
      <w:r>
        <w:t>to</w:t>
      </w:r>
      <w:r>
        <w:rPr>
          <w:color w:val="000000"/>
        </w:rPr>
        <w:t xml:space="preserve"> impact on learning, which are not possible with conventional methods, e.g. interactive and non-linear stories.</w:t>
      </w:r>
    </w:p>
    <w:p w14:paraId="5B9A2BA3" w14:textId="4D31CED0" w:rsidR="00990691" w:rsidRDefault="00D25B93">
      <w:pPr>
        <w:pBdr>
          <w:top w:val="nil"/>
          <w:left w:val="nil"/>
          <w:bottom w:val="nil"/>
          <w:right w:val="nil"/>
          <w:between w:val="nil"/>
        </w:pBdr>
        <w:spacing w:after="120"/>
        <w:ind w:left="720" w:hanging="720"/>
        <w:rPr>
          <w:color w:val="000000"/>
        </w:rPr>
      </w:pPr>
      <w:r>
        <w:rPr>
          <w:color w:val="000000"/>
        </w:rPr>
        <w:tab/>
        <w:t xml:space="preserve">IT is used at whole-class, group and independent levels. </w:t>
      </w:r>
      <w:r>
        <w:t>Interactive whiteboards are used to display whole or sections of texts to</w:t>
      </w:r>
      <w:r>
        <w:rPr>
          <w:color w:val="000000"/>
        </w:rPr>
        <w:t xml:space="preserve"> enable it to be read and shared. Then the writing process is to be modelled effectively and </w:t>
      </w:r>
      <w:r>
        <w:t>incorporate</w:t>
      </w:r>
      <w:r>
        <w:rPr>
          <w:color w:val="000000"/>
        </w:rPr>
        <w:t xml:space="preserve"> the needs of the children. A wide variety of text types are </w:t>
      </w:r>
      <w:r>
        <w:t>taught throughout the school,</w:t>
      </w:r>
      <w:r>
        <w:rPr>
          <w:color w:val="000000"/>
        </w:rPr>
        <w:t xml:space="preserve"> to encourage the framing of explicit questions. A range of software is used to develop specific grammatical and spelling skills e.g Spelling shed and </w:t>
      </w:r>
      <w:r w:rsidR="00CD3E01">
        <w:rPr>
          <w:color w:val="000000"/>
        </w:rPr>
        <w:t>Ed Shed</w:t>
      </w:r>
      <w:r>
        <w:rPr>
          <w:color w:val="000000"/>
        </w:rPr>
        <w:t>. Lessons can focus on what pupils have achieved using IT,or IT can provide the means of presenting their outcomes (via multimedia presentation).</w:t>
      </w:r>
    </w:p>
    <w:p w14:paraId="4488FA82" w14:textId="77777777" w:rsidR="00990691" w:rsidRDefault="00D25B93">
      <w:pPr>
        <w:pStyle w:val="Heading2"/>
        <w:rPr>
          <w:u w:val="single"/>
        </w:rPr>
      </w:pPr>
      <w:r>
        <w:tab/>
      </w:r>
      <w:r>
        <w:rPr>
          <w:u w:val="single"/>
        </w:rPr>
        <w:t>English and inclusion</w:t>
      </w:r>
    </w:p>
    <w:p w14:paraId="55FF3573" w14:textId="77777777" w:rsidR="00990691" w:rsidRDefault="00D25B93">
      <w:pPr>
        <w:pBdr>
          <w:top w:val="nil"/>
          <w:left w:val="nil"/>
          <w:bottom w:val="nil"/>
          <w:right w:val="nil"/>
          <w:between w:val="nil"/>
        </w:pBdr>
        <w:spacing w:after="120"/>
        <w:ind w:left="720" w:hanging="720"/>
        <w:rPr>
          <w:color w:val="000000"/>
        </w:rPr>
      </w:pPr>
      <w:r>
        <w:rPr>
          <w:color w:val="000000"/>
        </w:rPr>
        <w:tab/>
        <w:t xml:space="preserve">At our school, we teach English to all children, whatever their ability and individual needs. English forms part of the school curriculum policy to provide a broad and balanced education to all children. Through our English teaching, we provide learning opportunities that enable all pupils to make good progress. We strive hard to meet the needs of those pupils with special educational needs, those with disabilities, those working at greater depth, and those learning English as an additional language, and we take all reasonable </w:t>
      </w:r>
      <w:r>
        <w:rPr>
          <w:color w:val="000000"/>
        </w:rPr>
        <w:lastRenderedPageBreak/>
        <w:t>steps to achieve this. For further details, see separate policies: Special Educational Needs; Equality; Able, Gifted and Talented Children; English as an Additional Language (EAL).</w:t>
      </w:r>
    </w:p>
    <w:p w14:paraId="3AB27005" w14:textId="77777777" w:rsidR="00990691" w:rsidRDefault="00D25B93">
      <w:pPr>
        <w:pBdr>
          <w:top w:val="nil"/>
          <w:left w:val="nil"/>
          <w:bottom w:val="nil"/>
          <w:right w:val="nil"/>
          <w:between w:val="nil"/>
        </w:pBdr>
        <w:spacing w:after="120"/>
        <w:ind w:left="720" w:hanging="720"/>
        <w:rPr>
          <w:color w:val="000000"/>
        </w:rPr>
      </w:pPr>
      <w:r>
        <w:rPr>
          <w:color w:val="000000"/>
        </w:rPr>
        <w:tab/>
        <w:t>When progress falls significantly outside the expected range, the child may have special educational needs. Our assessment process looks at a range of factors – classroom organisation, teaching materials, teaching style, and differentiation – so that we can take some additional or different action to enable the child to learn more effectively</w:t>
      </w:r>
      <w:r w:rsidR="00DC5DFB">
        <w:rPr>
          <w:color w:val="000000"/>
        </w:rPr>
        <w:t>. Assessment against the Sonar</w:t>
      </w:r>
      <w:r>
        <w:rPr>
          <w:color w:val="000000"/>
        </w:rPr>
        <w:t xml:space="preserve"> objectives allow us to consider each child's attainment and progress against expected levels. This ensures that our teaching is matched to the child's needs.</w:t>
      </w:r>
    </w:p>
    <w:p w14:paraId="6A80313A" w14:textId="77777777" w:rsidR="00990691" w:rsidRDefault="00D25B93">
      <w:pPr>
        <w:pBdr>
          <w:top w:val="nil"/>
          <w:left w:val="nil"/>
          <w:bottom w:val="nil"/>
          <w:right w:val="nil"/>
          <w:between w:val="nil"/>
        </w:pBdr>
        <w:spacing w:after="120"/>
        <w:ind w:left="720" w:hanging="720"/>
        <w:rPr>
          <w:color w:val="000000"/>
        </w:rPr>
      </w:pPr>
      <w:r>
        <w:rPr>
          <w:color w:val="000000"/>
        </w:rPr>
        <w:tab/>
        <w:t>Intervention throughout the school, including children with health care plans, will have as appropriate, specific targets relating to English and these will be detailed in their School Passports.</w:t>
      </w:r>
    </w:p>
    <w:p w14:paraId="52ED6DDD" w14:textId="77777777" w:rsidR="00990691" w:rsidRDefault="00D25B93">
      <w:pPr>
        <w:pBdr>
          <w:top w:val="nil"/>
          <w:left w:val="nil"/>
          <w:bottom w:val="nil"/>
          <w:right w:val="nil"/>
          <w:between w:val="nil"/>
        </w:pBdr>
        <w:spacing w:after="120"/>
        <w:ind w:left="720" w:hanging="720"/>
        <w:rPr>
          <w:color w:val="000000"/>
        </w:rPr>
      </w:pPr>
      <w:r>
        <w:rPr>
          <w:color w:val="000000"/>
        </w:rPr>
        <w:tab/>
        <w:t>We enable all pupils to have access to the full range of activities involved in learning English. Where children are to participate in activities outside the classroom (a theatre trip, for example) we carry out a risk assessment prior to the activity, to ensure that the activity is safe and appropriate for all pupils.</w:t>
      </w:r>
    </w:p>
    <w:p w14:paraId="799C916C" w14:textId="77777777" w:rsidR="00990691" w:rsidRDefault="00D25B93">
      <w:pPr>
        <w:pBdr>
          <w:top w:val="nil"/>
          <w:left w:val="nil"/>
          <w:bottom w:val="nil"/>
          <w:right w:val="nil"/>
          <w:between w:val="nil"/>
        </w:pBdr>
        <w:spacing w:after="120"/>
        <w:ind w:left="720" w:hanging="720"/>
        <w:rPr>
          <w:color w:val="000000"/>
        </w:rPr>
      </w:pPr>
      <w:r>
        <w:rPr>
          <w:color w:val="000000"/>
        </w:rPr>
        <w:tab/>
        <w:t>Teaching assistants provide support for children by using:</w:t>
      </w:r>
    </w:p>
    <w:p w14:paraId="0683C9C9" w14:textId="77777777" w:rsidR="00990691" w:rsidRDefault="00D25B93">
      <w:pPr>
        <w:numPr>
          <w:ilvl w:val="0"/>
          <w:numId w:val="1"/>
        </w:numPr>
        <w:pBdr>
          <w:top w:val="nil"/>
          <w:left w:val="nil"/>
          <w:bottom w:val="nil"/>
          <w:right w:val="nil"/>
          <w:between w:val="nil"/>
        </w:pBdr>
      </w:pPr>
      <w:r>
        <w:rPr>
          <w:color w:val="000000"/>
        </w:rPr>
        <w:t>texts that children can more easily read and understand;</w:t>
      </w:r>
    </w:p>
    <w:p w14:paraId="08E0C6B7" w14:textId="77777777" w:rsidR="00990691" w:rsidRDefault="00D25B93">
      <w:pPr>
        <w:numPr>
          <w:ilvl w:val="0"/>
          <w:numId w:val="1"/>
        </w:numPr>
        <w:pBdr>
          <w:top w:val="nil"/>
          <w:left w:val="nil"/>
          <w:bottom w:val="nil"/>
          <w:right w:val="nil"/>
          <w:between w:val="nil"/>
        </w:pBdr>
      </w:pPr>
      <w:r>
        <w:rPr>
          <w:color w:val="000000"/>
        </w:rPr>
        <w:t>visual and written materials in different formats;</w:t>
      </w:r>
    </w:p>
    <w:p w14:paraId="323411C7" w14:textId="77777777" w:rsidR="00990691" w:rsidRDefault="00D25B93">
      <w:pPr>
        <w:numPr>
          <w:ilvl w:val="0"/>
          <w:numId w:val="1"/>
        </w:numPr>
        <w:pBdr>
          <w:top w:val="nil"/>
          <w:left w:val="nil"/>
          <w:bottom w:val="nil"/>
          <w:right w:val="nil"/>
          <w:between w:val="nil"/>
        </w:pBdr>
      </w:pPr>
      <w:r>
        <w:rPr>
          <w:color w:val="000000"/>
        </w:rPr>
        <w:t>IT, other technological aids eg ipads</w:t>
      </w:r>
    </w:p>
    <w:p w14:paraId="129ADB15" w14:textId="77777777" w:rsidR="00990691" w:rsidRDefault="00D25B93">
      <w:pPr>
        <w:numPr>
          <w:ilvl w:val="0"/>
          <w:numId w:val="1"/>
        </w:numPr>
        <w:pBdr>
          <w:top w:val="nil"/>
          <w:left w:val="nil"/>
          <w:bottom w:val="nil"/>
          <w:right w:val="nil"/>
          <w:between w:val="nil"/>
        </w:pBdr>
      </w:pPr>
      <w:r>
        <w:rPr>
          <w:color w:val="000000"/>
        </w:rPr>
        <w:t>alternative communication, such as signs and symbols, visual timetables</w:t>
      </w:r>
    </w:p>
    <w:p w14:paraId="59D37BA9" w14:textId="77777777" w:rsidR="00990691" w:rsidRDefault="00D25B93">
      <w:pPr>
        <w:numPr>
          <w:ilvl w:val="0"/>
          <w:numId w:val="1"/>
        </w:numPr>
        <w:pBdr>
          <w:top w:val="nil"/>
          <w:left w:val="nil"/>
          <w:bottom w:val="nil"/>
          <w:right w:val="nil"/>
          <w:between w:val="nil"/>
        </w:pBdr>
      </w:pPr>
      <w:r>
        <w:rPr>
          <w:color w:val="000000"/>
        </w:rPr>
        <w:t>Providing intervention sessions to support reading, writing, speaking and listening skills.</w:t>
      </w:r>
    </w:p>
    <w:p w14:paraId="213BE3BB" w14:textId="77777777" w:rsidR="00990691" w:rsidRDefault="00990691">
      <w:pPr>
        <w:pBdr>
          <w:top w:val="nil"/>
          <w:left w:val="nil"/>
          <w:bottom w:val="nil"/>
          <w:right w:val="nil"/>
          <w:between w:val="nil"/>
        </w:pBdr>
        <w:ind w:left="1209" w:hanging="360"/>
        <w:rPr>
          <w:color w:val="000000"/>
        </w:rPr>
      </w:pPr>
    </w:p>
    <w:p w14:paraId="119C2E8A" w14:textId="77777777" w:rsidR="00990691" w:rsidRDefault="00D25B93">
      <w:pPr>
        <w:pStyle w:val="Heading2"/>
        <w:rPr>
          <w:u w:val="single"/>
        </w:rPr>
      </w:pPr>
      <w:r>
        <w:tab/>
      </w:r>
      <w:r>
        <w:rPr>
          <w:u w:val="single"/>
        </w:rPr>
        <w:t>Assessment for learning</w:t>
      </w:r>
    </w:p>
    <w:p w14:paraId="2FB2210D" w14:textId="77777777" w:rsidR="00990691" w:rsidRDefault="00D25B93">
      <w:pPr>
        <w:pBdr>
          <w:top w:val="nil"/>
          <w:left w:val="nil"/>
          <w:bottom w:val="nil"/>
          <w:right w:val="nil"/>
          <w:between w:val="nil"/>
        </w:pBdr>
        <w:spacing w:after="120"/>
        <w:ind w:left="720" w:hanging="720"/>
        <w:rPr>
          <w:color w:val="000000"/>
        </w:rPr>
      </w:pPr>
      <w:r>
        <w:rPr>
          <w:color w:val="000000"/>
        </w:rPr>
        <w:t xml:space="preserve"> </w:t>
      </w:r>
      <w:r>
        <w:rPr>
          <w:color w:val="000000"/>
        </w:rPr>
        <w:tab/>
        <w:t>Teachers assess children's work in English in three phases. The short-term assessments that teachers make as part of every lesson help them to adjust their daily plans. These a</w:t>
      </w:r>
      <w:r w:rsidR="00DC5DFB">
        <w:rPr>
          <w:color w:val="000000"/>
        </w:rPr>
        <w:t>re recorded on the school Sonar</w:t>
      </w:r>
      <w:r>
        <w:rPr>
          <w:color w:val="000000"/>
        </w:rPr>
        <w:t xml:space="preserve"> system. They match these short-term assessments closely to the teaching objectives. Written or verbal feedback is given to help guide children's progress. Older children are encouraged to make judgements about how they can improve their own work. Peer marking is also used to help children to recognise their successes and make improvements in order to take learning forward.</w:t>
      </w:r>
    </w:p>
    <w:p w14:paraId="5FAABD0C" w14:textId="77777777" w:rsidR="00990691" w:rsidRDefault="00D25B93">
      <w:pPr>
        <w:pBdr>
          <w:top w:val="nil"/>
          <w:left w:val="nil"/>
          <w:bottom w:val="nil"/>
          <w:right w:val="nil"/>
          <w:between w:val="nil"/>
        </w:pBdr>
        <w:spacing w:after="120"/>
        <w:ind w:left="720" w:hanging="720"/>
        <w:rPr>
          <w:color w:val="000000"/>
        </w:rPr>
      </w:pPr>
      <w:r>
        <w:rPr>
          <w:color w:val="000000"/>
        </w:rPr>
        <w:tab/>
        <w:t>Teachers use medium-term assessments to measure progress against the key lea</w:t>
      </w:r>
      <w:r w:rsidR="00DC5DFB">
        <w:rPr>
          <w:color w:val="000000"/>
        </w:rPr>
        <w:t>rning outcomes (Sonar</w:t>
      </w:r>
      <w:r>
        <w:rPr>
          <w:color w:val="000000"/>
        </w:rPr>
        <w:t>), and to help them plan for the next unit of work. Evidence comes in the form of work in books, assessing children’s progress daily after each lesson and recording any misunderstandings, formally assessing and levelling writing after each unit of work and using data the provided by the termly Cornerstones assessment tests. At Whittaker Moss we also moderate writing internally across the year groups and work closely with schools within RUSC to moderate externally.</w:t>
      </w:r>
    </w:p>
    <w:p w14:paraId="34236095" w14:textId="77777777" w:rsidR="00990691" w:rsidRDefault="00D25B93">
      <w:pPr>
        <w:pBdr>
          <w:top w:val="nil"/>
          <w:left w:val="nil"/>
          <w:bottom w:val="nil"/>
          <w:right w:val="nil"/>
          <w:between w:val="nil"/>
        </w:pBdr>
        <w:spacing w:after="120"/>
        <w:ind w:left="720" w:hanging="720"/>
        <w:rPr>
          <w:color w:val="000000"/>
        </w:rPr>
      </w:pPr>
      <w:r>
        <w:rPr>
          <w:color w:val="000000"/>
        </w:rPr>
        <w:tab/>
        <w:t>Teachers make long-term assessments towards the end of the school year, and they use these to assess progress against school and national targets. With the help of these long-term assessments, they are able to set targets for the next school year, and to summarise the progress of each child before discussing it with the child's parents. The next teacher then uses these long-term assessments as the planning basis for the new school year.</w:t>
      </w:r>
    </w:p>
    <w:p w14:paraId="4C3D0B32" w14:textId="77777777" w:rsidR="00990691" w:rsidRDefault="00D25B93">
      <w:pPr>
        <w:pBdr>
          <w:top w:val="nil"/>
          <w:left w:val="nil"/>
          <w:bottom w:val="nil"/>
          <w:right w:val="nil"/>
          <w:between w:val="nil"/>
        </w:pBdr>
        <w:spacing w:after="120"/>
        <w:ind w:left="720" w:hanging="720"/>
        <w:rPr>
          <w:color w:val="000000"/>
        </w:rPr>
      </w:pPr>
      <w:r>
        <w:rPr>
          <w:color w:val="000000"/>
        </w:rPr>
        <w:tab/>
        <w:t>These long-term assessments are based on end-of-year tests and t</w:t>
      </w:r>
      <w:r w:rsidR="00DC5DFB">
        <w:rPr>
          <w:color w:val="000000"/>
        </w:rPr>
        <w:t>eacher assessments using Sonar</w:t>
      </w:r>
      <w:r>
        <w:rPr>
          <w:color w:val="000000"/>
        </w:rPr>
        <w:t xml:space="preserve">. Children undertake the national tests at the end of Year 2 and Year 6. Children in Year 1 undertake the Phonic Screening Test. </w:t>
      </w:r>
    </w:p>
    <w:p w14:paraId="5CE3598D" w14:textId="77777777" w:rsidR="00990691" w:rsidRDefault="00D25B93">
      <w:pPr>
        <w:pBdr>
          <w:top w:val="nil"/>
          <w:left w:val="nil"/>
          <w:bottom w:val="nil"/>
          <w:right w:val="nil"/>
          <w:between w:val="nil"/>
        </w:pBdr>
        <w:spacing w:after="120"/>
        <w:ind w:left="720" w:hanging="720"/>
        <w:rPr>
          <w:color w:val="000000"/>
        </w:rPr>
      </w:pPr>
      <w:r>
        <w:rPr>
          <w:color w:val="000000"/>
        </w:rPr>
        <w:tab/>
        <w:t xml:space="preserve">The subject leader keeps samples of children's work in a portfolio and also in a subject board on the G Drive. This demonstrates what the expected level of achievement is in English in each year of the school. Teachers meet regularly to review individual examples </w:t>
      </w:r>
      <w:r>
        <w:rPr>
          <w:color w:val="000000"/>
        </w:rPr>
        <w:lastRenderedPageBreak/>
        <w:t>of work (greater depth, expected and below expected) against those schools in the RUSC collaborative.</w:t>
      </w:r>
    </w:p>
    <w:p w14:paraId="18EF4EA4" w14:textId="77777777" w:rsidR="00990691" w:rsidRDefault="00D25B93">
      <w:pPr>
        <w:pBdr>
          <w:top w:val="nil"/>
          <w:left w:val="nil"/>
          <w:bottom w:val="nil"/>
          <w:right w:val="nil"/>
          <w:between w:val="nil"/>
        </w:pBdr>
        <w:spacing w:after="120"/>
        <w:ind w:left="720" w:hanging="720"/>
        <w:rPr>
          <w:color w:val="000000"/>
        </w:rPr>
      </w:pPr>
      <w:r>
        <w:rPr>
          <w:color w:val="000000"/>
        </w:rPr>
        <w:tab/>
        <w:t>Staff are keen to improve their subject knowledge and the subject leader takes an active role in disseminating best practice and making recommendations for staff development.</w:t>
      </w:r>
    </w:p>
    <w:p w14:paraId="2FA8A9F1" w14:textId="77777777" w:rsidR="00990691" w:rsidRDefault="00D25B93">
      <w:pPr>
        <w:pStyle w:val="Heading2"/>
        <w:rPr>
          <w:u w:val="single"/>
        </w:rPr>
      </w:pPr>
      <w:r>
        <w:tab/>
      </w:r>
      <w:r>
        <w:rPr>
          <w:u w:val="single"/>
        </w:rPr>
        <w:t>Resources</w:t>
      </w:r>
    </w:p>
    <w:p w14:paraId="748C5D83" w14:textId="77777777" w:rsidR="00990691" w:rsidRDefault="00D25B93">
      <w:pPr>
        <w:pBdr>
          <w:top w:val="nil"/>
          <w:left w:val="nil"/>
          <w:bottom w:val="nil"/>
          <w:right w:val="nil"/>
          <w:between w:val="nil"/>
        </w:pBdr>
        <w:spacing w:after="120"/>
        <w:ind w:left="720" w:hanging="720"/>
        <w:rPr>
          <w:color w:val="000000"/>
        </w:rPr>
      </w:pPr>
      <w:r>
        <w:rPr>
          <w:color w:val="000000"/>
        </w:rPr>
        <w:tab/>
        <w:t xml:space="preserve">There </w:t>
      </w:r>
      <w:r>
        <w:t>are</w:t>
      </w:r>
      <w:r>
        <w:rPr>
          <w:color w:val="000000"/>
        </w:rPr>
        <w:t xml:space="preserve"> a range of resources to support the teaching of English across the school. All classrooms have dictionaries and a variety of age-appropriate small apparatus. All classrooms have a selection of fiction and non-fiction texts. Children have access to the Internet through their classroom computer, ipads and laptops. </w:t>
      </w:r>
    </w:p>
    <w:p w14:paraId="47EC580F" w14:textId="77777777" w:rsidR="00990691" w:rsidRDefault="00D25B93">
      <w:pPr>
        <w:pBdr>
          <w:top w:val="nil"/>
          <w:left w:val="nil"/>
          <w:bottom w:val="nil"/>
          <w:right w:val="nil"/>
          <w:between w:val="nil"/>
        </w:pBdr>
        <w:spacing w:after="120"/>
        <w:ind w:left="720" w:hanging="720"/>
        <w:rPr>
          <w:color w:val="000000"/>
        </w:rPr>
      </w:pPr>
      <w:bookmarkStart w:id="1" w:name="_30j0zll" w:colFirst="0" w:colLast="0"/>
      <w:bookmarkEnd w:id="1"/>
      <w:r>
        <w:rPr>
          <w:color w:val="000000"/>
        </w:rPr>
        <w:t xml:space="preserve">            The main reading scheme throughout the school is Bug Club.. Phonics Bug guided reading </w:t>
      </w:r>
      <w:r>
        <w:t>texts</w:t>
      </w:r>
      <w:r>
        <w:rPr>
          <w:color w:val="000000"/>
        </w:rPr>
        <w:t xml:space="preserve"> are used within our Guided Reading sessions. Texts by diverse authors are also available to read within school. The authors include Oprah Winfrey, Konnie Huq, Matthew A Cherry, Zainab Mian, Patrice Lawrence and Mary Hoffman.</w:t>
      </w:r>
    </w:p>
    <w:p w14:paraId="50FB1FD3" w14:textId="77777777" w:rsidR="00990691" w:rsidRDefault="00990691">
      <w:pPr>
        <w:pBdr>
          <w:top w:val="nil"/>
          <w:left w:val="nil"/>
          <w:bottom w:val="nil"/>
          <w:right w:val="nil"/>
          <w:between w:val="nil"/>
        </w:pBdr>
        <w:spacing w:after="120"/>
        <w:ind w:left="720" w:hanging="720"/>
        <w:rPr>
          <w:color w:val="000000"/>
        </w:rPr>
      </w:pPr>
    </w:p>
    <w:p w14:paraId="4D00BC77" w14:textId="77777777" w:rsidR="00990691" w:rsidRDefault="00990691">
      <w:pPr>
        <w:pBdr>
          <w:top w:val="nil"/>
          <w:left w:val="nil"/>
          <w:bottom w:val="nil"/>
          <w:right w:val="nil"/>
          <w:between w:val="nil"/>
        </w:pBdr>
        <w:spacing w:after="120"/>
        <w:ind w:left="720" w:hanging="720"/>
        <w:rPr>
          <w:color w:val="000000"/>
        </w:rPr>
      </w:pPr>
    </w:p>
    <w:p w14:paraId="304B00C4" w14:textId="77777777" w:rsidR="00990691" w:rsidRDefault="00D25B93">
      <w:pPr>
        <w:pBdr>
          <w:top w:val="nil"/>
          <w:left w:val="nil"/>
          <w:bottom w:val="nil"/>
          <w:right w:val="nil"/>
          <w:between w:val="nil"/>
        </w:pBdr>
        <w:spacing w:after="120"/>
        <w:ind w:left="720" w:hanging="720"/>
        <w:rPr>
          <w:b/>
          <w:color w:val="000000"/>
          <w:sz w:val="24"/>
          <w:szCs w:val="24"/>
          <w:u w:val="single"/>
        </w:rPr>
      </w:pPr>
      <w:r>
        <w:rPr>
          <w:b/>
          <w:color w:val="000000"/>
          <w:sz w:val="24"/>
          <w:szCs w:val="24"/>
        </w:rPr>
        <w:t xml:space="preserve">           </w:t>
      </w:r>
      <w:r>
        <w:rPr>
          <w:b/>
          <w:color w:val="000000"/>
          <w:sz w:val="24"/>
          <w:szCs w:val="24"/>
          <w:u w:val="single"/>
        </w:rPr>
        <w:t>Phonics</w:t>
      </w:r>
    </w:p>
    <w:p w14:paraId="48692962" w14:textId="77777777" w:rsidR="00990691" w:rsidRDefault="00D25B93">
      <w:pPr>
        <w:pBdr>
          <w:top w:val="nil"/>
          <w:left w:val="nil"/>
          <w:bottom w:val="nil"/>
          <w:right w:val="nil"/>
          <w:between w:val="nil"/>
        </w:pBdr>
        <w:spacing w:after="120"/>
        <w:ind w:left="720" w:hanging="720"/>
        <w:rPr>
          <w:color w:val="000000"/>
        </w:rPr>
      </w:pPr>
      <w:r>
        <w:rPr>
          <w:color w:val="000000"/>
        </w:rPr>
        <w:t xml:space="preserve">            Children in the Foundation Stage and Key Stage 1 at Whittaker Moss Primary School participate in high quality, systematic phonic sessions on a daily basis.</w:t>
      </w:r>
    </w:p>
    <w:p w14:paraId="056567B3" w14:textId="77777777" w:rsidR="00990691" w:rsidRDefault="00D25B93">
      <w:pPr>
        <w:pBdr>
          <w:top w:val="nil"/>
          <w:left w:val="nil"/>
          <w:bottom w:val="nil"/>
          <w:right w:val="nil"/>
          <w:between w:val="nil"/>
        </w:pBdr>
        <w:spacing w:after="120"/>
        <w:ind w:left="720" w:hanging="720"/>
      </w:pPr>
      <w:r>
        <w:rPr>
          <w:color w:val="000000"/>
        </w:rPr>
        <w:t xml:space="preserve">            The phonics teaching programme used at Whittaker Moss Primary School is </w:t>
      </w:r>
      <w:r>
        <w:t>‘Phonic Bug Club</w:t>
      </w:r>
      <w:r>
        <w:rPr>
          <w:color w:val="000000"/>
        </w:rPr>
        <w:t xml:space="preserve">’. This is a </w:t>
      </w:r>
      <w:r>
        <w:t>synthetic phonics scheme used in order to structure the teaching and learning of phonics within EYFS and continues on into KS1.</w:t>
      </w:r>
    </w:p>
    <w:p w14:paraId="1E48025D" w14:textId="77777777" w:rsidR="00990691" w:rsidRDefault="00D25B93">
      <w:pPr>
        <w:pBdr>
          <w:top w:val="nil"/>
          <w:left w:val="nil"/>
          <w:bottom w:val="nil"/>
          <w:right w:val="nil"/>
          <w:between w:val="nil"/>
        </w:pBdr>
        <w:spacing w:after="120"/>
        <w:ind w:left="675"/>
      </w:pPr>
      <w:r>
        <w:t>This phonics knowledge is then revisited and embedded within Guided reading sessions.             By using the Phonics Bug texts, children are able to apply their knowledge from their phonics lessons when reading and understanding different texts.</w:t>
      </w:r>
    </w:p>
    <w:p w14:paraId="4B8F7670" w14:textId="77777777" w:rsidR="00990691" w:rsidRDefault="00990691">
      <w:pPr>
        <w:pBdr>
          <w:top w:val="nil"/>
          <w:left w:val="nil"/>
          <w:bottom w:val="nil"/>
          <w:right w:val="nil"/>
          <w:between w:val="nil"/>
        </w:pBdr>
        <w:spacing w:after="120"/>
        <w:ind w:left="720" w:hanging="720"/>
      </w:pPr>
    </w:p>
    <w:p w14:paraId="59BF798F" w14:textId="77777777" w:rsidR="00990691" w:rsidRDefault="00D25B93">
      <w:pPr>
        <w:pBdr>
          <w:top w:val="nil"/>
          <w:left w:val="nil"/>
          <w:bottom w:val="nil"/>
          <w:right w:val="nil"/>
          <w:between w:val="nil"/>
        </w:pBdr>
        <w:spacing w:after="120"/>
        <w:ind w:left="720" w:hanging="720"/>
        <w:rPr>
          <w:b/>
          <w:sz w:val="24"/>
          <w:szCs w:val="24"/>
          <w:u w:val="single"/>
        </w:rPr>
      </w:pPr>
      <w:r>
        <w:tab/>
      </w:r>
      <w:r>
        <w:rPr>
          <w:b/>
          <w:sz w:val="24"/>
          <w:szCs w:val="24"/>
          <w:u w:val="single"/>
        </w:rPr>
        <w:t>Monitoring and review</w:t>
      </w:r>
    </w:p>
    <w:p w14:paraId="21A738BF" w14:textId="77777777" w:rsidR="00990691" w:rsidRDefault="00D25B93">
      <w:pPr>
        <w:pBdr>
          <w:top w:val="nil"/>
          <w:left w:val="nil"/>
          <w:bottom w:val="nil"/>
          <w:right w:val="nil"/>
          <w:between w:val="nil"/>
        </w:pBdr>
        <w:spacing w:after="120"/>
        <w:ind w:left="720"/>
        <w:rPr>
          <w:color w:val="000000"/>
        </w:rPr>
      </w:pPr>
      <w:r>
        <w:rPr>
          <w:color w:val="000000"/>
        </w:rPr>
        <w:t>The coordination and planning of the English curriculum are the responsibility of the subject  leader, who also:</w:t>
      </w:r>
    </w:p>
    <w:p w14:paraId="2738AA0A" w14:textId="77777777" w:rsidR="00990691" w:rsidRDefault="00D25B93">
      <w:pPr>
        <w:numPr>
          <w:ilvl w:val="0"/>
          <w:numId w:val="1"/>
        </w:numPr>
        <w:pBdr>
          <w:top w:val="nil"/>
          <w:left w:val="nil"/>
          <w:bottom w:val="nil"/>
          <w:right w:val="nil"/>
          <w:between w:val="nil"/>
        </w:pBdr>
      </w:pPr>
      <w:r>
        <w:rPr>
          <w:color w:val="000000"/>
        </w:rPr>
        <w:t>supports colleagues in their teaching, by keeping informed about current developments in English and by providing a strategic lead and direction for this subject;</w:t>
      </w:r>
    </w:p>
    <w:p w14:paraId="43E01361" w14:textId="77777777" w:rsidR="00990691" w:rsidRDefault="00D25B93">
      <w:pPr>
        <w:numPr>
          <w:ilvl w:val="0"/>
          <w:numId w:val="1"/>
        </w:numPr>
        <w:pBdr>
          <w:top w:val="nil"/>
          <w:left w:val="nil"/>
          <w:bottom w:val="nil"/>
          <w:right w:val="nil"/>
          <w:between w:val="nil"/>
        </w:pBdr>
      </w:pPr>
      <w:r>
        <w:rPr>
          <w:color w:val="000000"/>
        </w:rPr>
        <w:t>gives the Headteacher an annual summary report in which she evaluates the strengths and weaknesses in English and indicates areas for further improvement;</w:t>
      </w:r>
    </w:p>
    <w:p w14:paraId="0654509A" w14:textId="77777777" w:rsidR="00990691" w:rsidRDefault="00D25B93">
      <w:pPr>
        <w:numPr>
          <w:ilvl w:val="0"/>
          <w:numId w:val="1"/>
        </w:numPr>
        <w:pBdr>
          <w:top w:val="nil"/>
          <w:left w:val="nil"/>
          <w:bottom w:val="nil"/>
          <w:right w:val="nil"/>
          <w:between w:val="nil"/>
        </w:pBdr>
        <w:ind w:left="849"/>
        <w:rPr>
          <w:color w:val="000000"/>
        </w:rPr>
      </w:pPr>
      <w:r>
        <w:rPr>
          <w:color w:val="000000"/>
        </w:rPr>
        <w:t xml:space="preserve"> uses specially allocated regular management time to review evidence of the children's work, monitor children’s progress within the English curriculum. </w:t>
      </w:r>
    </w:p>
    <w:p w14:paraId="6BA4C7AF" w14:textId="77777777" w:rsidR="00990691" w:rsidRDefault="00990691">
      <w:pPr>
        <w:pBdr>
          <w:top w:val="nil"/>
          <w:left w:val="nil"/>
          <w:bottom w:val="nil"/>
          <w:right w:val="nil"/>
          <w:between w:val="nil"/>
        </w:pBdr>
        <w:ind w:left="849"/>
        <w:rPr>
          <w:color w:val="000000"/>
        </w:rPr>
      </w:pPr>
    </w:p>
    <w:p w14:paraId="2B8D7711" w14:textId="77777777" w:rsidR="00990691" w:rsidRDefault="00D25B93">
      <w:pPr>
        <w:pBdr>
          <w:top w:val="nil"/>
          <w:left w:val="nil"/>
          <w:bottom w:val="nil"/>
          <w:right w:val="nil"/>
          <w:between w:val="nil"/>
        </w:pBdr>
        <w:spacing w:after="120"/>
        <w:ind w:left="720" w:hanging="720"/>
        <w:rPr>
          <w:color w:val="000000"/>
        </w:rPr>
      </w:pPr>
      <w:r>
        <w:rPr>
          <w:color w:val="000000"/>
        </w:rPr>
        <w:tab/>
        <w:t xml:space="preserve">A named member of the school's governing body is briefed to oversee the teaching of literacy. </w:t>
      </w:r>
    </w:p>
    <w:p w14:paraId="6D1D8FA1" w14:textId="77777777" w:rsidR="00990691" w:rsidRDefault="00D25B93">
      <w:pPr>
        <w:pBdr>
          <w:top w:val="nil"/>
          <w:left w:val="nil"/>
          <w:bottom w:val="nil"/>
          <w:right w:val="nil"/>
          <w:between w:val="nil"/>
        </w:pBdr>
        <w:spacing w:after="120"/>
        <w:rPr>
          <w:color w:val="000000"/>
        </w:rPr>
      </w:pPr>
      <w:bookmarkStart w:id="2" w:name="_1fob9te" w:colFirst="0" w:colLast="0"/>
      <w:bookmarkEnd w:id="2"/>
      <w:r>
        <w:rPr>
          <w:color w:val="000000"/>
        </w:rPr>
        <w:tab/>
        <w:t>This policy will be reviewed at least every two years.</w:t>
      </w:r>
    </w:p>
    <w:p w14:paraId="221C0621" w14:textId="77777777" w:rsidR="00990691" w:rsidRDefault="00990691">
      <w:pPr>
        <w:pBdr>
          <w:top w:val="nil"/>
          <w:left w:val="nil"/>
          <w:bottom w:val="nil"/>
          <w:right w:val="nil"/>
          <w:between w:val="nil"/>
        </w:pBdr>
        <w:spacing w:after="120"/>
        <w:ind w:left="720" w:hanging="720"/>
        <w:rPr>
          <w:color w:val="000000"/>
        </w:rPr>
      </w:pPr>
    </w:p>
    <w:p w14:paraId="2823F688" w14:textId="77777777" w:rsidR="00990691" w:rsidRDefault="00990691">
      <w:pPr>
        <w:pBdr>
          <w:top w:val="nil"/>
          <w:left w:val="nil"/>
          <w:bottom w:val="nil"/>
          <w:right w:val="nil"/>
          <w:between w:val="nil"/>
        </w:pBdr>
        <w:spacing w:after="120"/>
        <w:ind w:left="720" w:hanging="720"/>
        <w:rPr>
          <w:color w:val="000000"/>
        </w:rPr>
      </w:pPr>
    </w:p>
    <w:p w14:paraId="06B59162" w14:textId="77777777" w:rsidR="00990691" w:rsidRDefault="00D25B93">
      <w:pPr>
        <w:pStyle w:val="Heading3"/>
      </w:pPr>
      <w:r>
        <w:t>Signed: D. Lane</w:t>
      </w:r>
    </w:p>
    <w:p w14:paraId="7E970522" w14:textId="77777777" w:rsidR="00990691" w:rsidRDefault="00990691">
      <w:pPr>
        <w:pBdr>
          <w:top w:val="nil"/>
          <w:left w:val="nil"/>
          <w:bottom w:val="nil"/>
          <w:right w:val="nil"/>
          <w:between w:val="nil"/>
        </w:pBdr>
        <w:spacing w:after="120"/>
        <w:ind w:left="720" w:hanging="720"/>
        <w:rPr>
          <w:color w:val="000000"/>
        </w:rPr>
      </w:pPr>
    </w:p>
    <w:p w14:paraId="02ACF3D3" w14:textId="77777777" w:rsidR="00990691" w:rsidRDefault="00990691">
      <w:pPr>
        <w:pBdr>
          <w:top w:val="nil"/>
          <w:left w:val="nil"/>
          <w:bottom w:val="nil"/>
          <w:right w:val="nil"/>
          <w:between w:val="nil"/>
        </w:pBdr>
        <w:spacing w:after="120"/>
        <w:ind w:left="720" w:hanging="720"/>
        <w:rPr>
          <w:color w:val="000000"/>
        </w:rPr>
      </w:pPr>
    </w:p>
    <w:p w14:paraId="40128C8A" w14:textId="77777777" w:rsidR="00990691" w:rsidRDefault="00990691">
      <w:pPr>
        <w:pBdr>
          <w:top w:val="nil"/>
          <w:left w:val="nil"/>
          <w:bottom w:val="nil"/>
          <w:right w:val="nil"/>
          <w:between w:val="nil"/>
        </w:pBdr>
        <w:spacing w:after="120"/>
        <w:ind w:left="720" w:hanging="720"/>
        <w:rPr>
          <w:color w:val="000000"/>
        </w:rPr>
      </w:pPr>
    </w:p>
    <w:p w14:paraId="22A66E64" w14:textId="3223CB84" w:rsidR="00990691" w:rsidRDefault="00D25B93">
      <w:pPr>
        <w:pStyle w:val="Heading3"/>
      </w:pPr>
      <w:r>
        <w:t>Date: Sept 202</w:t>
      </w:r>
      <w:r w:rsidR="00D00DD6">
        <w:t>5</w:t>
      </w:r>
    </w:p>
    <w:p w14:paraId="65E5BE27" w14:textId="0CE26910" w:rsidR="00990691" w:rsidRDefault="00D25B93">
      <w:pPr>
        <w:rPr>
          <w:b/>
        </w:rPr>
      </w:pPr>
      <w:r>
        <w:rPr>
          <w:b/>
        </w:rPr>
        <w:t>Review Date : Sept  202</w:t>
      </w:r>
      <w:r w:rsidR="00D00DD6">
        <w:rPr>
          <w:b/>
        </w:rPr>
        <w:t>6</w:t>
      </w:r>
    </w:p>
    <w:p w14:paraId="39BCD77A" w14:textId="77777777" w:rsidR="00990691" w:rsidRDefault="00990691">
      <w:pPr>
        <w:pBdr>
          <w:top w:val="nil"/>
          <w:left w:val="nil"/>
          <w:bottom w:val="nil"/>
          <w:right w:val="nil"/>
          <w:between w:val="nil"/>
        </w:pBdr>
        <w:spacing w:after="120"/>
        <w:ind w:left="720" w:hanging="720"/>
        <w:rPr>
          <w:color w:val="000000"/>
        </w:rPr>
      </w:pPr>
    </w:p>
    <w:sectPr w:rsidR="00990691">
      <w:pgSz w:w="11906" w:h="16838"/>
      <w:pgMar w:top="1440" w:right="1152" w:bottom="1440" w:left="1152"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EF26C8"/>
    <w:multiLevelType w:val="multilevel"/>
    <w:tmpl w:val="F7A88C92"/>
    <w:lvl w:ilvl="0">
      <w:start w:val="1"/>
      <w:numFmt w:val="bullet"/>
      <w:lvlText w:val="●"/>
      <w:lvlJc w:val="left"/>
      <w:pPr>
        <w:ind w:left="1209"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691"/>
    <w:rsid w:val="00086104"/>
    <w:rsid w:val="001C6FFC"/>
    <w:rsid w:val="002A442A"/>
    <w:rsid w:val="0030636B"/>
    <w:rsid w:val="00800B22"/>
    <w:rsid w:val="00844D88"/>
    <w:rsid w:val="00990691"/>
    <w:rsid w:val="00A33DDD"/>
    <w:rsid w:val="00AC62A8"/>
    <w:rsid w:val="00CD3E01"/>
    <w:rsid w:val="00D00DD6"/>
    <w:rsid w:val="00D25B93"/>
    <w:rsid w:val="00DC5DFB"/>
    <w:rsid w:val="00E53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6D199"/>
  <w15:docId w15:val="{9F3B36FD-DE5F-4199-814B-EEE89FB59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spacing w:before="240" w:after="60"/>
      <w:jc w:val="center"/>
      <w:outlineLvl w:val="0"/>
    </w:pPr>
    <w:rPr>
      <w:b/>
      <w:sz w:val="28"/>
      <w:szCs w:val="28"/>
    </w:rPr>
  </w:style>
  <w:style w:type="paragraph" w:styleId="Heading2">
    <w:name w:val="heading 2"/>
    <w:basedOn w:val="Normal"/>
    <w:next w:val="Normal"/>
    <w:pPr>
      <w:keepNext/>
      <w:spacing w:before="240" w:after="60"/>
      <w:outlineLvl w:val="1"/>
    </w:pPr>
    <w:rPr>
      <w:b/>
      <w:sz w:val="24"/>
      <w:szCs w:val="24"/>
    </w:rPr>
  </w:style>
  <w:style w:type="paragraph" w:styleId="Heading3">
    <w:name w:val="heading 3"/>
    <w:basedOn w:val="Normal"/>
    <w:next w:val="Normal"/>
    <w:pPr>
      <w:keepNext/>
      <w:spacing w:before="240" w:after="6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80B09D-3AFC-4812-92AD-EC6B807F1885}">
  <ds:schemaRefs>
    <ds:schemaRef ds:uri="http://schemas.microsoft.com/sharepoint/v3/contenttype/forms"/>
  </ds:schemaRefs>
</ds:datastoreItem>
</file>

<file path=customXml/itemProps2.xml><?xml version="1.0" encoding="utf-8"?>
<ds:datastoreItem xmlns:ds="http://schemas.openxmlformats.org/officeDocument/2006/customXml" ds:itemID="{87C7F62C-1660-4BD4-9EDB-623D295815BC}"/>
</file>

<file path=customXml/itemProps3.xml><?xml version="1.0" encoding="utf-8"?>
<ds:datastoreItem xmlns:ds="http://schemas.openxmlformats.org/officeDocument/2006/customXml" ds:itemID="{470265E6-A346-41A5-B182-86E8A1D724BC}"/>
</file>

<file path=docProps/app.xml><?xml version="1.0" encoding="utf-8"?>
<Properties xmlns="http://schemas.openxmlformats.org/officeDocument/2006/extended-properties" xmlns:vt="http://schemas.openxmlformats.org/officeDocument/2006/docPropsVTypes">
  <Template>Normal</Template>
  <TotalTime>12</TotalTime>
  <Pages>7</Pages>
  <Words>2563</Words>
  <Characters>14613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Lane</dc:creator>
  <cp:lastModifiedBy>Debbie Lane</cp:lastModifiedBy>
  <cp:revision>13</cp:revision>
  <dcterms:created xsi:type="dcterms:W3CDTF">2024-10-25T14:16:00Z</dcterms:created>
  <dcterms:modified xsi:type="dcterms:W3CDTF">2026-02-03T13:55:00Z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ies>
</file>