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2504A" w14:textId="25FEA1FD" w:rsidR="00E13F91" w:rsidRPr="0043714F" w:rsidRDefault="009C6216" w:rsidP="0043714F">
      <w:pPr>
        <w:pStyle w:val="Heading1"/>
        <w:jc w:val="center"/>
        <w:rPr>
          <w:sz w:val="36"/>
          <w:szCs w:val="36"/>
        </w:rPr>
      </w:pPr>
      <w:r w:rsidRPr="0043714F">
        <w:rPr>
          <w:sz w:val="36"/>
          <w:szCs w:val="36"/>
        </w:rPr>
        <w:t>Year Four Long Term Plan 202</w:t>
      </w:r>
      <w:r w:rsidR="0043714F" w:rsidRPr="0043714F">
        <w:rPr>
          <w:sz w:val="36"/>
          <w:szCs w:val="36"/>
        </w:rPr>
        <w:t>6</w:t>
      </w:r>
      <w:r w:rsidRPr="0043714F">
        <w:rPr>
          <w:sz w:val="36"/>
          <w:szCs w:val="36"/>
        </w:rPr>
        <w:t>-2</w:t>
      </w:r>
      <w:r w:rsidRPr="0043714F">
        <w:rPr>
          <w:noProof/>
          <w:sz w:val="36"/>
          <w:szCs w:val="36"/>
        </w:rPr>
        <w:drawing>
          <wp:anchor distT="0" distB="0" distL="0" distR="0" simplePos="0" relativeHeight="251657216" behindDoc="1" locked="0" layoutInCell="1" hidden="0" allowOverlap="1" wp14:anchorId="3A908773" wp14:editId="55A924E3">
            <wp:simplePos x="0" y="0"/>
            <wp:positionH relativeFrom="column">
              <wp:posOffset>-619122</wp:posOffset>
            </wp:positionH>
            <wp:positionV relativeFrom="paragraph">
              <wp:posOffset>19050</wp:posOffset>
            </wp:positionV>
            <wp:extent cx="1307306" cy="1042988"/>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307306" cy="1042988"/>
                    </a:xfrm>
                    <a:prstGeom prst="rect">
                      <a:avLst/>
                    </a:prstGeom>
                    <a:ln/>
                  </pic:spPr>
                </pic:pic>
              </a:graphicData>
            </a:graphic>
          </wp:anchor>
        </w:drawing>
      </w:r>
      <w:r w:rsidRPr="0043714F">
        <w:rPr>
          <w:noProof/>
          <w:sz w:val="36"/>
          <w:szCs w:val="36"/>
        </w:rPr>
        <w:drawing>
          <wp:anchor distT="19050" distB="19050" distL="19050" distR="19050" simplePos="0" relativeHeight="251660288" behindDoc="0" locked="0" layoutInCell="1" hidden="0" allowOverlap="1" wp14:anchorId="54F8F7B3" wp14:editId="6E4362B2">
            <wp:simplePos x="0" y="0"/>
            <wp:positionH relativeFrom="column">
              <wp:posOffset>8096250</wp:posOffset>
            </wp:positionH>
            <wp:positionV relativeFrom="paragraph">
              <wp:posOffset>19050</wp:posOffset>
            </wp:positionV>
            <wp:extent cx="1307306" cy="1042988"/>
            <wp:effectExtent l="0" t="0" r="0" b="0"/>
            <wp:wrapTopAndBottom distT="19050" distB="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307306" cy="1042988"/>
                    </a:xfrm>
                    <a:prstGeom prst="rect">
                      <a:avLst/>
                    </a:prstGeom>
                    <a:ln/>
                  </pic:spPr>
                </pic:pic>
              </a:graphicData>
            </a:graphic>
          </wp:anchor>
        </w:drawing>
      </w:r>
      <w:r w:rsidR="0043714F" w:rsidRPr="0043714F">
        <w:rPr>
          <w:sz w:val="36"/>
          <w:szCs w:val="36"/>
        </w:rPr>
        <w:t>7</w:t>
      </w:r>
    </w:p>
    <w:tbl>
      <w:tblPr>
        <w:tblW w:w="1395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1992"/>
        <w:gridCol w:w="1993"/>
        <w:gridCol w:w="1994"/>
        <w:gridCol w:w="2091"/>
        <w:gridCol w:w="1895"/>
        <w:gridCol w:w="2074"/>
        <w:gridCol w:w="1914"/>
      </w:tblGrid>
      <w:tr w:rsidR="00E13F91" w14:paraId="531D0F47" w14:textId="77777777" w:rsidTr="00C36B60">
        <w:trPr>
          <w:jc w:val="center"/>
        </w:trPr>
        <w:tc>
          <w:tcPr>
            <w:tcW w:w="1992" w:type="dxa"/>
            <w:shd w:val="clear" w:color="auto" w:fill="auto"/>
            <w:tcMar>
              <w:top w:w="100" w:type="dxa"/>
              <w:left w:w="100" w:type="dxa"/>
              <w:bottom w:w="100" w:type="dxa"/>
              <w:right w:w="100" w:type="dxa"/>
            </w:tcMar>
          </w:tcPr>
          <w:p w14:paraId="179F09CA" w14:textId="77777777" w:rsidR="00E13F91" w:rsidRPr="00E211EF" w:rsidRDefault="009C6216">
            <w:pPr>
              <w:widowControl w:val="0"/>
              <w:pBdr>
                <w:top w:val="nil"/>
                <w:left w:val="nil"/>
                <w:bottom w:val="nil"/>
                <w:right w:val="nil"/>
                <w:between w:val="nil"/>
              </w:pBdr>
              <w:spacing w:line="240" w:lineRule="auto"/>
              <w:jc w:val="center"/>
              <w:rPr>
                <w:rFonts w:ascii="Calibri" w:eastAsia="Calibri" w:hAnsi="Calibri" w:cs="Calibri"/>
                <w:color w:val="000000" w:themeColor="text1"/>
                <w:sz w:val="24"/>
                <w:szCs w:val="24"/>
                <w:u w:val="single"/>
              </w:rPr>
            </w:pPr>
            <w:r w:rsidRPr="00E211EF">
              <w:rPr>
                <w:rFonts w:ascii="Calibri" w:eastAsia="Calibri" w:hAnsi="Calibri" w:cs="Calibri"/>
                <w:color w:val="000000" w:themeColor="text1"/>
                <w:sz w:val="24"/>
                <w:szCs w:val="24"/>
                <w:u w:val="single"/>
              </w:rPr>
              <w:t>Subject</w:t>
            </w:r>
          </w:p>
        </w:tc>
        <w:tc>
          <w:tcPr>
            <w:tcW w:w="1993" w:type="dxa"/>
            <w:shd w:val="clear" w:color="auto" w:fill="auto"/>
            <w:tcMar>
              <w:top w:w="100" w:type="dxa"/>
              <w:left w:w="100" w:type="dxa"/>
              <w:bottom w:w="100" w:type="dxa"/>
              <w:right w:w="100" w:type="dxa"/>
            </w:tcMar>
          </w:tcPr>
          <w:p w14:paraId="4B475B3B" w14:textId="77777777" w:rsidR="00E13F91" w:rsidRPr="00E211EF" w:rsidRDefault="009C6216">
            <w:pPr>
              <w:widowControl w:val="0"/>
              <w:pBdr>
                <w:top w:val="nil"/>
                <w:left w:val="nil"/>
                <w:bottom w:val="nil"/>
                <w:right w:val="nil"/>
                <w:between w:val="nil"/>
              </w:pBdr>
              <w:spacing w:line="240" w:lineRule="auto"/>
              <w:jc w:val="center"/>
              <w:rPr>
                <w:rFonts w:ascii="Calibri" w:eastAsia="Calibri" w:hAnsi="Calibri" w:cs="Calibri"/>
                <w:color w:val="000000" w:themeColor="text1"/>
                <w:sz w:val="24"/>
                <w:szCs w:val="24"/>
                <w:u w:val="single"/>
              </w:rPr>
            </w:pPr>
            <w:r w:rsidRPr="00E211EF">
              <w:rPr>
                <w:rFonts w:ascii="Calibri" w:eastAsia="Calibri" w:hAnsi="Calibri" w:cs="Calibri"/>
                <w:color w:val="000000" w:themeColor="text1"/>
                <w:sz w:val="24"/>
                <w:szCs w:val="24"/>
                <w:u w:val="single"/>
              </w:rPr>
              <w:t>Autumn 1</w:t>
            </w:r>
          </w:p>
        </w:tc>
        <w:tc>
          <w:tcPr>
            <w:tcW w:w="1994" w:type="dxa"/>
            <w:shd w:val="clear" w:color="auto" w:fill="auto"/>
            <w:tcMar>
              <w:top w:w="100" w:type="dxa"/>
              <w:left w:w="100" w:type="dxa"/>
              <w:bottom w:w="100" w:type="dxa"/>
              <w:right w:w="100" w:type="dxa"/>
            </w:tcMar>
          </w:tcPr>
          <w:p w14:paraId="0B83BFE7" w14:textId="77777777" w:rsidR="00E13F91" w:rsidRPr="00E211EF" w:rsidRDefault="009C6216">
            <w:pPr>
              <w:widowControl w:val="0"/>
              <w:pBdr>
                <w:top w:val="nil"/>
                <w:left w:val="nil"/>
                <w:bottom w:val="nil"/>
                <w:right w:val="nil"/>
                <w:between w:val="nil"/>
              </w:pBdr>
              <w:spacing w:line="240" w:lineRule="auto"/>
              <w:jc w:val="center"/>
              <w:rPr>
                <w:rFonts w:ascii="Calibri" w:eastAsia="Calibri" w:hAnsi="Calibri" w:cs="Calibri"/>
                <w:color w:val="000000" w:themeColor="text1"/>
                <w:sz w:val="24"/>
                <w:szCs w:val="24"/>
                <w:u w:val="single"/>
              </w:rPr>
            </w:pPr>
            <w:r w:rsidRPr="00E211EF">
              <w:rPr>
                <w:rFonts w:ascii="Calibri" w:eastAsia="Calibri" w:hAnsi="Calibri" w:cs="Calibri"/>
                <w:color w:val="000000" w:themeColor="text1"/>
                <w:sz w:val="24"/>
                <w:szCs w:val="24"/>
                <w:u w:val="single"/>
              </w:rPr>
              <w:t>Autumn 2</w:t>
            </w:r>
          </w:p>
        </w:tc>
        <w:tc>
          <w:tcPr>
            <w:tcW w:w="2091" w:type="dxa"/>
            <w:shd w:val="clear" w:color="auto" w:fill="auto"/>
            <w:tcMar>
              <w:top w:w="100" w:type="dxa"/>
              <w:left w:w="100" w:type="dxa"/>
              <w:bottom w:w="100" w:type="dxa"/>
              <w:right w:w="100" w:type="dxa"/>
            </w:tcMar>
          </w:tcPr>
          <w:p w14:paraId="5865AFBF" w14:textId="77777777" w:rsidR="00E13F91" w:rsidRPr="00E211EF" w:rsidRDefault="009C6216">
            <w:pPr>
              <w:widowControl w:val="0"/>
              <w:pBdr>
                <w:top w:val="nil"/>
                <w:left w:val="nil"/>
                <w:bottom w:val="nil"/>
                <w:right w:val="nil"/>
                <w:between w:val="nil"/>
              </w:pBdr>
              <w:spacing w:line="240" w:lineRule="auto"/>
              <w:jc w:val="center"/>
              <w:rPr>
                <w:rFonts w:ascii="Calibri" w:eastAsia="Calibri" w:hAnsi="Calibri" w:cs="Calibri"/>
                <w:color w:val="000000" w:themeColor="text1"/>
                <w:sz w:val="24"/>
                <w:szCs w:val="24"/>
                <w:u w:val="single"/>
              </w:rPr>
            </w:pPr>
            <w:r w:rsidRPr="00E211EF">
              <w:rPr>
                <w:rFonts w:ascii="Calibri" w:eastAsia="Calibri" w:hAnsi="Calibri" w:cs="Calibri"/>
                <w:color w:val="000000" w:themeColor="text1"/>
                <w:sz w:val="24"/>
                <w:szCs w:val="24"/>
                <w:u w:val="single"/>
              </w:rPr>
              <w:t>Spring 1</w:t>
            </w:r>
          </w:p>
        </w:tc>
        <w:tc>
          <w:tcPr>
            <w:tcW w:w="1895" w:type="dxa"/>
            <w:shd w:val="clear" w:color="auto" w:fill="auto"/>
            <w:tcMar>
              <w:top w:w="100" w:type="dxa"/>
              <w:left w:w="100" w:type="dxa"/>
              <w:bottom w:w="100" w:type="dxa"/>
              <w:right w:w="100" w:type="dxa"/>
            </w:tcMar>
          </w:tcPr>
          <w:p w14:paraId="50142061" w14:textId="77777777" w:rsidR="00E13F91" w:rsidRPr="00E211EF" w:rsidRDefault="009C6216">
            <w:pPr>
              <w:widowControl w:val="0"/>
              <w:pBdr>
                <w:top w:val="nil"/>
                <w:left w:val="nil"/>
                <w:bottom w:val="nil"/>
                <w:right w:val="nil"/>
                <w:between w:val="nil"/>
              </w:pBdr>
              <w:spacing w:line="240" w:lineRule="auto"/>
              <w:jc w:val="center"/>
              <w:rPr>
                <w:rFonts w:ascii="Calibri" w:eastAsia="Calibri" w:hAnsi="Calibri" w:cs="Calibri"/>
                <w:color w:val="000000" w:themeColor="text1"/>
                <w:sz w:val="24"/>
                <w:szCs w:val="24"/>
                <w:u w:val="single"/>
              </w:rPr>
            </w:pPr>
            <w:r w:rsidRPr="00E211EF">
              <w:rPr>
                <w:rFonts w:ascii="Calibri" w:eastAsia="Calibri" w:hAnsi="Calibri" w:cs="Calibri"/>
                <w:color w:val="000000" w:themeColor="text1"/>
                <w:sz w:val="24"/>
                <w:szCs w:val="24"/>
                <w:u w:val="single"/>
              </w:rPr>
              <w:t>Spring 2</w:t>
            </w:r>
          </w:p>
        </w:tc>
        <w:tc>
          <w:tcPr>
            <w:tcW w:w="2074" w:type="dxa"/>
            <w:shd w:val="clear" w:color="auto" w:fill="auto"/>
            <w:tcMar>
              <w:top w:w="100" w:type="dxa"/>
              <w:left w:w="100" w:type="dxa"/>
              <w:bottom w:w="100" w:type="dxa"/>
              <w:right w:w="100" w:type="dxa"/>
            </w:tcMar>
          </w:tcPr>
          <w:p w14:paraId="2F2B1BF4" w14:textId="77777777" w:rsidR="00E13F91" w:rsidRPr="00E211EF" w:rsidRDefault="009C6216">
            <w:pPr>
              <w:widowControl w:val="0"/>
              <w:pBdr>
                <w:top w:val="nil"/>
                <w:left w:val="nil"/>
                <w:bottom w:val="nil"/>
                <w:right w:val="nil"/>
                <w:between w:val="nil"/>
              </w:pBdr>
              <w:spacing w:line="240" w:lineRule="auto"/>
              <w:jc w:val="center"/>
              <w:rPr>
                <w:rFonts w:ascii="Calibri" w:eastAsia="Calibri" w:hAnsi="Calibri" w:cs="Calibri"/>
                <w:color w:val="000000" w:themeColor="text1"/>
                <w:sz w:val="24"/>
                <w:szCs w:val="24"/>
                <w:u w:val="single"/>
              </w:rPr>
            </w:pPr>
            <w:r w:rsidRPr="00E211EF">
              <w:rPr>
                <w:rFonts w:ascii="Calibri" w:eastAsia="Calibri" w:hAnsi="Calibri" w:cs="Calibri"/>
                <w:color w:val="000000" w:themeColor="text1"/>
                <w:sz w:val="24"/>
                <w:szCs w:val="24"/>
                <w:u w:val="single"/>
              </w:rPr>
              <w:t>Summer 1</w:t>
            </w:r>
          </w:p>
        </w:tc>
        <w:tc>
          <w:tcPr>
            <w:tcW w:w="1914" w:type="dxa"/>
            <w:shd w:val="clear" w:color="auto" w:fill="auto"/>
            <w:tcMar>
              <w:top w:w="100" w:type="dxa"/>
              <w:left w:w="100" w:type="dxa"/>
              <w:bottom w:w="100" w:type="dxa"/>
              <w:right w:w="100" w:type="dxa"/>
            </w:tcMar>
          </w:tcPr>
          <w:p w14:paraId="23DC3D01" w14:textId="77777777" w:rsidR="00E13F91" w:rsidRPr="00E211EF" w:rsidRDefault="009C6216">
            <w:pPr>
              <w:widowControl w:val="0"/>
              <w:pBdr>
                <w:top w:val="nil"/>
                <w:left w:val="nil"/>
                <w:bottom w:val="nil"/>
                <w:right w:val="nil"/>
                <w:between w:val="nil"/>
              </w:pBdr>
              <w:spacing w:line="240" w:lineRule="auto"/>
              <w:jc w:val="center"/>
              <w:rPr>
                <w:rFonts w:ascii="Calibri" w:eastAsia="Calibri" w:hAnsi="Calibri" w:cs="Calibri"/>
                <w:color w:val="000000" w:themeColor="text1"/>
                <w:sz w:val="24"/>
                <w:szCs w:val="24"/>
                <w:u w:val="single"/>
              </w:rPr>
            </w:pPr>
            <w:r w:rsidRPr="00E211EF">
              <w:rPr>
                <w:rFonts w:ascii="Calibri" w:eastAsia="Calibri" w:hAnsi="Calibri" w:cs="Calibri"/>
                <w:color w:val="000000" w:themeColor="text1"/>
                <w:sz w:val="24"/>
                <w:szCs w:val="24"/>
                <w:u w:val="single"/>
              </w:rPr>
              <w:t>Summer 2</w:t>
            </w:r>
          </w:p>
        </w:tc>
      </w:tr>
      <w:tr w:rsidR="00E13F91" w14:paraId="14BEDC85" w14:textId="77777777">
        <w:trPr>
          <w:trHeight w:val="440"/>
          <w:jc w:val="center"/>
        </w:trPr>
        <w:tc>
          <w:tcPr>
            <w:tcW w:w="1992" w:type="dxa"/>
            <w:shd w:val="clear" w:color="auto" w:fill="auto"/>
            <w:tcMar>
              <w:top w:w="100" w:type="dxa"/>
              <w:left w:w="100" w:type="dxa"/>
              <w:bottom w:w="100" w:type="dxa"/>
              <w:right w:w="100" w:type="dxa"/>
            </w:tcMar>
          </w:tcPr>
          <w:p w14:paraId="1CDFEE50" w14:textId="77777777" w:rsidR="00E13F91" w:rsidRPr="00E211EF" w:rsidRDefault="009C6216">
            <w:pPr>
              <w:widowControl w:val="0"/>
              <w:pBdr>
                <w:top w:val="nil"/>
                <w:left w:val="nil"/>
                <w:bottom w:val="nil"/>
                <w:right w:val="nil"/>
                <w:between w:val="nil"/>
              </w:pBdr>
              <w:spacing w:line="240" w:lineRule="auto"/>
              <w:jc w:val="center"/>
              <w:rPr>
                <w:rFonts w:ascii="Calibri" w:eastAsia="Calibri" w:hAnsi="Calibri" w:cs="Calibri"/>
                <w:color w:val="000000" w:themeColor="text1"/>
                <w:sz w:val="24"/>
                <w:szCs w:val="24"/>
                <w:u w:val="single"/>
              </w:rPr>
            </w:pPr>
            <w:r w:rsidRPr="00E211EF">
              <w:rPr>
                <w:rFonts w:ascii="Calibri" w:eastAsia="Calibri" w:hAnsi="Calibri" w:cs="Calibri"/>
                <w:color w:val="000000" w:themeColor="text1"/>
                <w:sz w:val="24"/>
                <w:szCs w:val="24"/>
                <w:u w:val="single"/>
              </w:rPr>
              <w:t>Unit of Work</w:t>
            </w:r>
          </w:p>
        </w:tc>
        <w:tc>
          <w:tcPr>
            <w:tcW w:w="3987" w:type="dxa"/>
            <w:gridSpan w:val="2"/>
            <w:shd w:val="clear" w:color="auto" w:fill="auto"/>
            <w:tcMar>
              <w:top w:w="100" w:type="dxa"/>
              <w:left w:w="100" w:type="dxa"/>
              <w:bottom w:w="100" w:type="dxa"/>
              <w:right w:w="100" w:type="dxa"/>
            </w:tcMar>
          </w:tcPr>
          <w:p w14:paraId="55C62C88" w14:textId="77777777" w:rsidR="00E13F91" w:rsidRPr="00E211EF" w:rsidRDefault="009C6216">
            <w:pPr>
              <w:widowControl w:val="0"/>
              <w:pBdr>
                <w:top w:val="nil"/>
                <w:left w:val="nil"/>
                <w:bottom w:val="nil"/>
                <w:right w:val="nil"/>
                <w:between w:val="nil"/>
              </w:pBdr>
              <w:spacing w:line="240" w:lineRule="auto"/>
              <w:jc w:val="center"/>
              <w:rPr>
                <w:rFonts w:ascii="Calibri" w:eastAsia="Calibri" w:hAnsi="Calibri" w:cs="Calibri"/>
                <w:color w:val="000000" w:themeColor="text1"/>
                <w:sz w:val="24"/>
                <w:szCs w:val="24"/>
                <w:u w:val="single"/>
              </w:rPr>
            </w:pPr>
            <w:r w:rsidRPr="00E211EF">
              <w:rPr>
                <w:rFonts w:ascii="Calibri" w:eastAsia="Calibri" w:hAnsi="Calibri" w:cs="Calibri"/>
                <w:color w:val="000000" w:themeColor="text1"/>
                <w:sz w:val="24"/>
                <w:szCs w:val="24"/>
                <w:u w:val="single"/>
              </w:rPr>
              <w:t>Invasion</w:t>
            </w:r>
          </w:p>
        </w:tc>
        <w:tc>
          <w:tcPr>
            <w:tcW w:w="3986" w:type="dxa"/>
            <w:gridSpan w:val="2"/>
            <w:shd w:val="clear" w:color="auto" w:fill="auto"/>
            <w:tcMar>
              <w:top w:w="100" w:type="dxa"/>
              <w:left w:w="100" w:type="dxa"/>
              <w:bottom w:w="100" w:type="dxa"/>
              <w:right w:w="100" w:type="dxa"/>
            </w:tcMar>
          </w:tcPr>
          <w:p w14:paraId="2EA74376" w14:textId="77777777" w:rsidR="00E13F91" w:rsidRPr="00E211EF" w:rsidRDefault="00231E17">
            <w:pPr>
              <w:widowControl w:val="0"/>
              <w:pBdr>
                <w:top w:val="nil"/>
                <w:left w:val="nil"/>
                <w:bottom w:val="nil"/>
                <w:right w:val="nil"/>
                <w:between w:val="nil"/>
              </w:pBdr>
              <w:spacing w:line="240" w:lineRule="auto"/>
              <w:jc w:val="center"/>
              <w:rPr>
                <w:rFonts w:ascii="Calibri" w:eastAsia="Calibri" w:hAnsi="Calibri" w:cs="Calibri"/>
                <w:color w:val="000000" w:themeColor="text1"/>
                <w:sz w:val="24"/>
                <w:szCs w:val="24"/>
                <w:u w:val="single"/>
              </w:rPr>
            </w:pPr>
            <w:r w:rsidRPr="00E211EF">
              <w:rPr>
                <w:rFonts w:ascii="Calibri" w:eastAsia="Calibri" w:hAnsi="Calibri" w:cs="Calibri"/>
                <w:color w:val="000000" w:themeColor="text1"/>
                <w:sz w:val="24"/>
                <w:szCs w:val="24"/>
                <w:u w:val="single"/>
              </w:rPr>
              <w:t>Ancient Civilisations</w:t>
            </w:r>
          </w:p>
        </w:tc>
        <w:tc>
          <w:tcPr>
            <w:tcW w:w="3988" w:type="dxa"/>
            <w:gridSpan w:val="2"/>
            <w:shd w:val="clear" w:color="auto" w:fill="auto"/>
          </w:tcPr>
          <w:p w14:paraId="61D3C87A" w14:textId="77777777" w:rsidR="00E13F91" w:rsidRPr="00E211EF" w:rsidRDefault="00231E17" w:rsidP="00231E17">
            <w:pPr>
              <w:widowControl w:val="0"/>
              <w:pBdr>
                <w:top w:val="nil"/>
                <w:left w:val="nil"/>
                <w:bottom w:val="nil"/>
                <w:right w:val="nil"/>
                <w:between w:val="nil"/>
              </w:pBdr>
              <w:spacing w:line="240" w:lineRule="auto"/>
              <w:jc w:val="center"/>
              <w:rPr>
                <w:rFonts w:ascii="Calibri" w:eastAsia="Calibri" w:hAnsi="Calibri" w:cs="Calibri"/>
                <w:color w:val="000000" w:themeColor="text1"/>
                <w:sz w:val="24"/>
                <w:szCs w:val="24"/>
                <w:u w:val="single"/>
              </w:rPr>
            </w:pPr>
            <w:r w:rsidRPr="00E211EF">
              <w:rPr>
                <w:rFonts w:ascii="Calibri" w:eastAsia="Calibri" w:hAnsi="Calibri" w:cs="Calibri"/>
                <w:color w:val="000000" w:themeColor="text1"/>
                <w:sz w:val="24"/>
                <w:szCs w:val="24"/>
                <w:u w:val="single"/>
              </w:rPr>
              <w:t xml:space="preserve">Misty Mountain </w:t>
            </w:r>
          </w:p>
        </w:tc>
      </w:tr>
      <w:tr w:rsidR="00E13F91" w14:paraId="63A3A884" w14:textId="77777777">
        <w:trPr>
          <w:jc w:val="center"/>
        </w:trPr>
        <w:tc>
          <w:tcPr>
            <w:tcW w:w="1992" w:type="dxa"/>
            <w:shd w:val="clear" w:color="auto" w:fill="auto"/>
            <w:tcMar>
              <w:top w:w="100" w:type="dxa"/>
              <w:left w:w="100" w:type="dxa"/>
              <w:bottom w:w="100" w:type="dxa"/>
              <w:right w:w="100" w:type="dxa"/>
            </w:tcMar>
          </w:tcPr>
          <w:p w14:paraId="791E98E1" w14:textId="77777777" w:rsidR="00E13F91" w:rsidRPr="000E7E1A" w:rsidRDefault="009C6216">
            <w:pPr>
              <w:widowControl w:val="0"/>
              <w:pBdr>
                <w:top w:val="nil"/>
                <w:left w:val="nil"/>
                <w:bottom w:val="nil"/>
                <w:right w:val="nil"/>
                <w:between w:val="nil"/>
              </w:pBdr>
              <w:spacing w:line="240" w:lineRule="auto"/>
              <w:rPr>
                <w:rFonts w:ascii="Calibri" w:eastAsia="Calibri" w:hAnsi="Calibri" w:cs="Calibri"/>
                <w:color w:val="000000" w:themeColor="text1"/>
                <w:sz w:val="20"/>
                <w:szCs w:val="20"/>
                <w:u w:val="single"/>
              </w:rPr>
            </w:pPr>
            <w:r w:rsidRPr="000E7E1A">
              <w:rPr>
                <w:rFonts w:ascii="Calibri" w:eastAsia="Calibri" w:hAnsi="Calibri" w:cs="Calibri"/>
                <w:color w:val="000000" w:themeColor="text1"/>
                <w:sz w:val="20"/>
                <w:szCs w:val="20"/>
                <w:u w:val="single"/>
              </w:rPr>
              <w:t>Science</w:t>
            </w:r>
          </w:p>
        </w:tc>
        <w:tc>
          <w:tcPr>
            <w:tcW w:w="1993" w:type="dxa"/>
            <w:shd w:val="clear" w:color="auto" w:fill="auto"/>
            <w:tcMar>
              <w:top w:w="100" w:type="dxa"/>
              <w:left w:w="100" w:type="dxa"/>
              <w:bottom w:w="100" w:type="dxa"/>
              <w:right w:w="100" w:type="dxa"/>
            </w:tcMar>
          </w:tcPr>
          <w:p w14:paraId="25DBE348" w14:textId="77777777" w:rsidR="006E6D7C" w:rsidRPr="000E7E1A" w:rsidRDefault="006E6D7C">
            <w:pPr>
              <w:widowControl w:val="0"/>
              <w:pBdr>
                <w:top w:val="nil"/>
                <w:left w:val="nil"/>
                <w:bottom w:val="nil"/>
                <w:right w:val="nil"/>
                <w:between w:val="nil"/>
              </w:pBdr>
              <w:spacing w:line="240" w:lineRule="auto"/>
              <w:rPr>
                <w:rFonts w:ascii="Calibri" w:eastAsia="Calibri" w:hAnsi="Calibri" w:cs="Calibri"/>
                <w:b/>
                <w:color w:val="000000" w:themeColor="text1"/>
                <w:sz w:val="20"/>
                <w:szCs w:val="20"/>
              </w:rPr>
            </w:pPr>
            <w:r w:rsidRPr="000E7E1A">
              <w:rPr>
                <w:rFonts w:ascii="Calibri" w:eastAsia="Calibri" w:hAnsi="Calibri" w:cs="Calibri"/>
                <w:b/>
                <w:color w:val="000000" w:themeColor="text1"/>
                <w:sz w:val="20"/>
                <w:szCs w:val="20"/>
              </w:rPr>
              <w:t>Animals including humans</w:t>
            </w:r>
          </w:p>
          <w:p w14:paraId="7FAAF83A" w14:textId="77777777" w:rsidR="00E13F91" w:rsidRPr="000E7E1A" w:rsidRDefault="009C6216">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Teeth &amp; Digestive System/Healthy Eating</w:t>
            </w:r>
          </w:p>
        </w:tc>
        <w:tc>
          <w:tcPr>
            <w:tcW w:w="1994" w:type="dxa"/>
            <w:shd w:val="clear" w:color="auto" w:fill="auto"/>
            <w:tcMar>
              <w:top w:w="100" w:type="dxa"/>
              <w:left w:w="100" w:type="dxa"/>
              <w:bottom w:w="100" w:type="dxa"/>
              <w:right w:w="100" w:type="dxa"/>
            </w:tcMar>
          </w:tcPr>
          <w:p w14:paraId="0FD1DE7D" w14:textId="77777777" w:rsidR="00865008" w:rsidRDefault="00865008" w:rsidP="00865008">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b/>
                <w:color w:val="000000" w:themeColor="text1"/>
                <w:sz w:val="20"/>
                <w:szCs w:val="20"/>
                <w:highlight w:val="white"/>
              </w:rPr>
              <w:t>States of Matter.</w:t>
            </w:r>
            <w:r w:rsidRPr="000E7E1A">
              <w:rPr>
                <w:rFonts w:ascii="Calibri" w:eastAsia="Calibri" w:hAnsi="Calibri" w:cs="Calibri"/>
                <w:color w:val="000000" w:themeColor="text1"/>
                <w:sz w:val="20"/>
                <w:szCs w:val="20"/>
                <w:highlight w:val="white"/>
              </w:rPr>
              <w:t xml:space="preserve"> </w:t>
            </w:r>
          </w:p>
          <w:p w14:paraId="5CED42F6" w14:textId="7EBC107F" w:rsidR="00865008" w:rsidRPr="000E7E1A" w:rsidRDefault="00865008" w:rsidP="00865008">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color w:val="000000" w:themeColor="text1"/>
                <w:sz w:val="20"/>
                <w:szCs w:val="20"/>
                <w:highlight w:val="white"/>
              </w:rPr>
              <w:t>This project teaches children about solids, liquids and gases and their characteristic properties. They observe how materials change state as they are heated and cooled, and learn key terminology associated with these processes.</w:t>
            </w:r>
          </w:p>
          <w:p w14:paraId="5D01B650" w14:textId="41A99A95" w:rsidR="00865008" w:rsidRPr="00865008" w:rsidRDefault="00865008" w:rsidP="00865008">
            <w:pPr>
              <w:rPr>
                <w:rFonts w:ascii="Calibri" w:eastAsia="Calibri" w:hAnsi="Calibri" w:cs="Calibri"/>
                <w:sz w:val="20"/>
                <w:szCs w:val="20"/>
              </w:rPr>
            </w:pPr>
          </w:p>
        </w:tc>
        <w:tc>
          <w:tcPr>
            <w:tcW w:w="3986" w:type="dxa"/>
            <w:gridSpan w:val="2"/>
            <w:shd w:val="clear" w:color="auto" w:fill="auto"/>
            <w:tcMar>
              <w:top w:w="100" w:type="dxa"/>
              <w:left w:w="100" w:type="dxa"/>
              <w:bottom w:w="100" w:type="dxa"/>
              <w:right w:w="100" w:type="dxa"/>
            </w:tcMar>
          </w:tcPr>
          <w:p w14:paraId="3AB2F70A" w14:textId="77777777" w:rsidR="00865008" w:rsidRDefault="00865008" w:rsidP="00865008">
            <w:pPr>
              <w:spacing w:line="240" w:lineRule="auto"/>
              <w:rPr>
                <w:rFonts w:ascii="Calibri" w:eastAsia="Calibri" w:hAnsi="Calibri" w:cs="Calibri"/>
                <w:b/>
                <w:color w:val="000000" w:themeColor="text1"/>
                <w:sz w:val="20"/>
                <w:szCs w:val="20"/>
              </w:rPr>
            </w:pPr>
            <w:r w:rsidRPr="000E7E1A">
              <w:rPr>
                <w:rFonts w:ascii="Calibri" w:eastAsia="Calibri" w:hAnsi="Calibri" w:cs="Calibri"/>
                <w:b/>
                <w:color w:val="000000" w:themeColor="text1"/>
                <w:sz w:val="20"/>
                <w:szCs w:val="20"/>
              </w:rPr>
              <w:t>Sound</w:t>
            </w:r>
          </w:p>
          <w:p w14:paraId="53486A73" w14:textId="77777777" w:rsidR="006E6D7C" w:rsidRPr="000E7E1A" w:rsidRDefault="006E6D7C">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p w14:paraId="7682BEB9" w14:textId="77777777" w:rsidR="0043714F" w:rsidRPr="000E7E1A" w:rsidRDefault="0043714F" w:rsidP="0043714F">
            <w:pPr>
              <w:widowControl w:val="0"/>
              <w:pBdr>
                <w:top w:val="nil"/>
                <w:left w:val="nil"/>
                <w:bottom w:val="nil"/>
                <w:right w:val="nil"/>
                <w:between w:val="nil"/>
              </w:pBdr>
              <w:spacing w:line="240" w:lineRule="auto"/>
              <w:rPr>
                <w:rFonts w:ascii="Calibri" w:eastAsia="Calibri" w:hAnsi="Calibri" w:cs="Calibri"/>
                <w:b/>
                <w:color w:val="000000" w:themeColor="text1"/>
                <w:sz w:val="20"/>
                <w:szCs w:val="20"/>
              </w:rPr>
            </w:pPr>
            <w:r w:rsidRPr="000E7E1A">
              <w:rPr>
                <w:rFonts w:ascii="Calibri" w:eastAsia="Calibri" w:hAnsi="Calibri" w:cs="Calibri"/>
                <w:b/>
                <w:color w:val="000000" w:themeColor="text1"/>
                <w:sz w:val="20"/>
                <w:szCs w:val="20"/>
              </w:rPr>
              <w:t>Living things and their habitats</w:t>
            </w:r>
          </w:p>
          <w:p w14:paraId="5B984237" w14:textId="10DBAEC7" w:rsidR="00E13F91" w:rsidRPr="000E7E1A" w:rsidRDefault="0043714F" w:rsidP="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 xml:space="preserve">Grouping &amp; </w:t>
            </w:r>
            <w:proofErr w:type="gramStart"/>
            <w:r w:rsidRPr="000E7E1A">
              <w:rPr>
                <w:rFonts w:ascii="Calibri" w:eastAsia="Calibri" w:hAnsi="Calibri" w:cs="Calibri"/>
                <w:color w:val="000000" w:themeColor="text1"/>
                <w:sz w:val="20"/>
                <w:szCs w:val="20"/>
              </w:rPr>
              <w:t>Classifying</w:t>
            </w:r>
            <w:proofErr w:type="gramEnd"/>
            <w:r w:rsidRPr="000E7E1A">
              <w:rPr>
                <w:rFonts w:ascii="Calibri" w:eastAsia="Calibri" w:hAnsi="Calibri" w:cs="Calibri"/>
                <w:color w:val="000000" w:themeColor="text1"/>
                <w:sz w:val="20"/>
                <w:szCs w:val="20"/>
              </w:rPr>
              <w:t xml:space="preserve">. </w:t>
            </w:r>
            <w:r w:rsidRPr="000E7E1A">
              <w:rPr>
                <w:rFonts w:ascii="Calibri" w:eastAsia="Calibri" w:hAnsi="Calibri" w:cs="Calibri"/>
                <w:color w:val="000000" w:themeColor="text1"/>
                <w:sz w:val="20"/>
                <w:szCs w:val="20"/>
                <w:highlight w:val="white"/>
              </w:rPr>
              <w:t>This project teaches children about grouping living things, known as classification. They study the animal and plant kingdoms and use and create classification keys to identify living things.</w:t>
            </w:r>
          </w:p>
        </w:tc>
        <w:tc>
          <w:tcPr>
            <w:tcW w:w="3988" w:type="dxa"/>
            <w:gridSpan w:val="2"/>
            <w:shd w:val="clear" w:color="auto" w:fill="auto"/>
            <w:tcMar>
              <w:top w:w="100" w:type="dxa"/>
              <w:left w:w="100" w:type="dxa"/>
              <w:bottom w:w="100" w:type="dxa"/>
              <w:right w:w="100" w:type="dxa"/>
            </w:tcMar>
          </w:tcPr>
          <w:p w14:paraId="776E6AB5" w14:textId="77777777" w:rsidR="0043714F" w:rsidRDefault="0043714F" w:rsidP="0043714F">
            <w:pPr>
              <w:widowControl w:val="0"/>
              <w:pBdr>
                <w:top w:val="nil"/>
                <w:left w:val="nil"/>
                <w:bottom w:val="nil"/>
                <w:right w:val="nil"/>
                <w:between w:val="nil"/>
              </w:pBdr>
              <w:spacing w:line="240" w:lineRule="auto"/>
              <w:jc w:val="center"/>
              <w:rPr>
                <w:rFonts w:ascii="Calibri" w:eastAsia="Calibri" w:hAnsi="Calibri" w:cs="Calibri"/>
                <w:color w:val="000000" w:themeColor="text1"/>
                <w:sz w:val="20"/>
                <w:szCs w:val="20"/>
              </w:rPr>
            </w:pPr>
            <w:r w:rsidRPr="000E7E1A">
              <w:rPr>
                <w:rFonts w:ascii="Calibri" w:eastAsia="Calibri" w:hAnsi="Calibri" w:cs="Calibri"/>
                <w:b/>
                <w:color w:val="000000" w:themeColor="text1"/>
                <w:sz w:val="20"/>
                <w:szCs w:val="20"/>
              </w:rPr>
              <w:t>Electricity</w:t>
            </w:r>
            <w:r w:rsidRPr="000E7E1A">
              <w:rPr>
                <w:rFonts w:ascii="Calibri" w:eastAsia="Calibri" w:hAnsi="Calibri" w:cs="Calibri"/>
                <w:color w:val="000000" w:themeColor="text1"/>
                <w:sz w:val="20"/>
                <w:szCs w:val="20"/>
              </w:rPr>
              <w:t xml:space="preserve"> (Circuits)</w:t>
            </w:r>
          </w:p>
          <w:p w14:paraId="4BB6F82B" w14:textId="77777777" w:rsidR="0043714F" w:rsidRDefault="0043714F" w:rsidP="00E0554E">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p w14:paraId="28DDE4EA" w14:textId="0D6BAAC3" w:rsidR="00E0554E" w:rsidRPr="000E7E1A" w:rsidRDefault="00E0554E" w:rsidP="00E0554E">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tc>
      </w:tr>
      <w:tr w:rsidR="0043714F" w14:paraId="6058CB3E" w14:textId="77777777" w:rsidTr="00AD06C2">
        <w:trPr>
          <w:trHeight w:val="400"/>
          <w:jc w:val="center"/>
        </w:trPr>
        <w:tc>
          <w:tcPr>
            <w:tcW w:w="1992" w:type="dxa"/>
            <w:shd w:val="clear" w:color="auto" w:fill="auto"/>
            <w:tcMar>
              <w:top w:w="100" w:type="dxa"/>
              <w:left w:w="100" w:type="dxa"/>
              <w:bottom w:w="100" w:type="dxa"/>
              <w:right w:w="100" w:type="dxa"/>
            </w:tcMar>
          </w:tcPr>
          <w:p w14:paraId="1884C30C" w14:textId="77777777" w:rsidR="0043714F" w:rsidRPr="000E7E1A" w:rsidRDefault="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u w:val="single"/>
              </w:rPr>
            </w:pPr>
            <w:r w:rsidRPr="000E7E1A">
              <w:rPr>
                <w:rFonts w:ascii="Calibri" w:eastAsia="Calibri" w:hAnsi="Calibri" w:cs="Calibri"/>
                <w:color w:val="000000" w:themeColor="text1"/>
                <w:sz w:val="20"/>
                <w:szCs w:val="20"/>
                <w:u w:val="single"/>
              </w:rPr>
              <w:t>History</w:t>
            </w:r>
          </w:p>
        </w:tc>
        <w:tc>
          <w:tcPr>
            <w:tcW w:w="3987" w:type="dxa"/>
            <w:gridSpan w:val="2"/>
            <w:shd w:val="clear" w:color="auto" w:fill="auto"/>
            <w:tcMar>
              <w:top w:w="100" w:type="dxa"/>
              <w:left w:w="100" w:type="dxa"/>
              <w:bottom w:w="100" w:type="dxa"/>
              <w:right w:w="100" w:type="dxa"/>
            </w:tcMar>
          </w:tcPr>
          <w:p w14:paraId="383B56D6" w14:textId="77777777" w:rsidR="0043714F" w:rsidRPr="000E7E1A" w:rsidRDefault="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Anglo Saxons          Vikings</w:t>
            </w:r>
          </w:p>
          <w:p w14:paraId="577F216A" w14:textId="77777777" w:rsidR="0043714F" w:rsidRPr="000E7E1A" w:rsidRDefault="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p w14:paraId="658F1DC7" w14:textId="3F4FBDEB" w:rsidR="0043714F" w:rsidRPr="000E7E1A" w:rsidRDefault="0043714F" w:rsidP="000E7E1A">
            <w:pPr>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br/>
              <w:t>Roman withdrawal from Britain; Chronology of invasion; Anglo-Saxon invasion; Anglo-</w:t>
            </w:r>
            <w:r w:rsidRPr="000E7E1A">
              <w:rPr>
                <w:rFonts w:ascii="Calibri" w:eastAsia="Calibri" w:hAnsi="Calibri" w:cs="Calibri"/>
                <w:color w:val="000000" w:themeColor="text1"/>
                <w:sz w:val="20"/>
                <w:szCs w:val="20"/>
              </w:rPr>
              <w:lastRenderedPageBreak/>
              <w:t>Saxon kingdoms, beliefs and customs; Religion; Everyday life in Anglo-Saxon Britain; Viking invasion; Everyday life in Viking Britain; Significant people – King Athelstan; Norman invasion; Legacy</w:t>
            </w:r>
          </w:p>
        </w:tc>
        <w:tc>
          <w:tcPr>
            <w:tcW w:w="3986" w:type="dxa"/>
            <w:gridSpan w:val="2"/>
            <w:shd w:val="clear" w:color="auto" w:fill="auto"/>
            <w:tcMar>
              <w:top w:w="100" w:type="dxa"/>
              <w:left w:w="100" w:type="dxa"/>
              <w:bottom w:w="100" w:type="dxa"/>
              <w:right w:w="100" w:type="dxa"/>
            </w:tcMar>
          </w:tcPr>
          <w:p w14:paraId="7505133E" w14:textId="77777777" w:rsidR="0043714F" w:rsidRPr="000E7E1A" w:rsidRDefault="0043714F" w:rsidP="00E0554E">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color w:val="000000" w:themeColor="text1"/>
                <w:sz w:val="20"/>
                <w:szCs w:val="20"/>
                <w:highlight w:val="white"/>
              </w:rPr>
              <w:lastRenderedPageBreak/>
              <w:t xml:space="preserve">Features of civilisations; Ancient Sumer; Ancient Egypt; </w:t>
            </w:r>
          </w:p>
          <w:p w14:paraId="5EC02343" w14:textId="77777777" w:rsidR="0043714F" w:rsidRPr="000E7E1A" w:rsidRDefault="0043714F" w:rsidP="00E0554E">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p>
          <w:p w14:paraId="779A56F5" w14:textId="6B19E0E1" w:rsidR="0043714F" w:rsidRPr="000E7E1A" w:rsidRDefault="0043714F">
            <w:pPr>
              <w:widowControl w:val="0"/>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highlight w:val="white"/>
              </w:rPr>
              <w:t xml:space="preserve">Artefacts; Timelines; New inventions and technology; Everyday life; Social hierarchy; </w:t>
            </w:r>
            <w:r w:rsidRPr="000E7E1A">
              <w:rPr>
                <w:rFonts w:ascii="Calibri" w:eastAsia="Calibri" w:hAnsi="Calibri" w:cs="Calibri"/>
                <w:color w:val="000000" w:themeColor="text1"/>
                <w:sz w:val="20"/>
                <w:szCs w:val="20"/>
                <w:highlight w:val="white"/>
              </w:rPr>
              <w:lastRenderedPageBreak/>
              <w:t>Significant leaders; End of ancient civilisations</w:t>
            </w:r>
          </w:p>
        </w:tc>
        <w:tc>
          <w:tcPr>
            <w:tcW w:w="3988" w:type="dxa"/>
            <w:gridSpan w:val="2"/>
            <w:shd w:val="clear" w:color="auto" w:fill="auto"/>
          </w:tcPr>
          <w:p w14:paraId="7706F102" w14:textId="77777777" w:rsidR="0043714F" w:rsidRPr="000E7E1A" w:rsidRDefault="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tc>
      </w:tr>
      <w:tr w:rsidR="0043714F" w14:paraId="1C4B1865" w14:textId="77777777" w:rsidTr="00FF5F1B">
        <w:trPr>
          <w:jc w:val="center"/>
        </w:trPr>
        <w:tc>
          <w:tcPr>
            <w:tcW w:w="1992" w:type="dxa"/>
            <w:shd w:val="clear" w:color="auto" w:fill="auto"/>
            <w:tcMar>
              <w:top w:w="100" w:type="dxa"/>
              <w:left w:w="100" w:type="dxa"/>
              <w:bottom w:w="100" w:type="dxa"/>
              <w:right w:w="100" w:type="dxa"/>
            </w:tcMar>
          </w:tcPr>
          <w:p w14:paraId="4979EA8E" w14:textId="77777777" w:rsidR="0043714F" w:rsidRPr="000E7E1A" w:rsidRDefault="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u w:val="single"/>
              </w:rPr>
            </w:pPr>
            <w:r w:rsidRPr="000E7E1A">
              <w:rPr>
                <w:rFonts w:ascii="Calibri" w:eastAsia="Calibri" w:hAnsi="Calibri" w:cs="Calibri"/>
                <w:color w:val="000000" w:themeColor="text1"/>
                <w:sz w:val="20"/>
                <w:szCs w:val="20"/>
                <w:u w:val="single"/>
              </w:rPr>
              <w:t>Geography</w:t>
            </w:r>
          </w:p>
        </w:tc>
        <w:tc>
          <w:tcPr>
            <w:tcW w:w="3987" w:type="dxa"/>
            <w:gridSpan w:val="2"/>
            <w:shd w:val="clear" w:color="auto" w:fill="auto"/>
            <w:tcMar>
              <w:top w:w="100" w:type="dxa"/>
              <w:left w:w="100" w:type="dxa"/>
              <w:bottom w:w="100" w:type="dxa"/>
              <w:right w:w="100" w:type="dxa"/>
            </w:tcMar>
          </w:tcPr>
          <w:p w14:paraId="7D7467E1" w14:textId="336530B6" w:rsidR="0043714F" w:rsidRPr="000E7E1A" w:rsidRDefault="0043714F">
            <w:pPr>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color w:val="000000" w:themeColor="text1"/>
                <w:sz w:val="20"/>
                <w:szCs w:val="20"/>
                <w:highlight w:val="white"/>
              </w:rPr>
              <w:t>Brazil - Manaus</w:t>
            </w:r>
          </w:p>
          <w:p w14:paraId="63591A83" w14:textId="77777777" w:rsidR="0043714F" w:rsidRPr="000E7E1A" w:rsidRDefault="0043714F">
            <w:pPr>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color w:val="000000" w:themeColor="text1"/>
                <w:sz w:val="20"/>
                <w:szCs w:val="20"/>
                <w:highlight w:val="white"/>
              </w:rPr>
              <w:t xml:space="preserve">This project studies Brazil with specific focus on the Amazonia region. The children will study key geographical features of the area and compare it to our local area (to include Manchester) and previous locations studied. </w:t>
            </w:r>
          </w:p>
          <w:p w14:paraId="75C21C0B" w14:textId="2019947A" w:rsidR="0043714F" w:rsidRPr="000E7E1A" w:rsidRDefault="0043714F">
            <w:pP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They will learn key map reading skills, including four figure grid references.</w:t>
            </w:r>
          </w:p>
        </w:tc>
        <w:tc>
          <w:tcPr>
            <w:tcW w:w="3986" w:type="dxa"/>
            <w:gridSpan w:val="2"/>
            <w:tcBorders>
              <w:right w:val="single" w:sz="4" w:space="0" w:color="000000"/>
            </w:tcBorders>
            <w:shd w:val="clear" w:color="auto" w:fill="auto"/>
            <w:tcMar>
              <w:top w:w="100" w:type="dxa"/>
              <w:left w:w="100" w:type="dxa"/>
              <w:bottom w:w="100" w:type="dxa"/>
              <w:right w:w="100" w:type="dxa"/>
            </w:tcMar>
          </w:tcPr>
          <w:p w14:paraId="32BAD532" w14:textId="77777777" w:rsidR="0043714F" w:rsidRPr="000E7E1A" w:rsidRDefault="0043714F">
            <w:pPr>
              <w:widowControl w:val="0"/>
              <w:spacing w:line="240" w:lineRule="auto"/>
              <w:rPr>
                <w:rFonts w:ascii="Calibri" w:eastAsia="Calibri" w:hAnsi="Calibri" w:cs="Calibri"/>
                <w:color w:val="000000" w:themeColor="text1"/>
                <w:sz w:val="20"/>
                <w:szCs w:val="20"/>
              </w:rPr>
            </w:pPr>
          </w:p>
        </w:tc>
        <w:tc>
          <w:tcPr>
            <w:tcW w:w="3988" w:type="dxa"/>
            <w:gridSpan w:val="2"/>
            <w:tcBorders>
              <w:left w:val="single" w:sz="4" w:space="0" w:color="000000"/>
            </w:tcBorders>
            <w:shd w:val="clear" w:color="auto" w:fill="auto"/>
            <w:tcMar>
              <w:top w:w="100" w:type="dxa"/>
              <w:left w:w="100" w:type="dxa"/>
              <w:bottom w:w="100" w:type="dxa"/>
              <w:right w:w="100" w:type="dxa"/>
            </w:tcMar>
          </w:tcPr>
          <w:p w14:paraId="6C875503" w14:textId="77777777" w:rsidR="0043714F" w:rsidRPr="000E7E1A" w:rsidRDefault="0043714F" w:rsidP="00231E17">
            <w:pPr>
              <w:widowControl w:val="0"/>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color w:val="000000" w:themeColor="text1"/>
                <w:sz w:val="20"/>
                <w:szCs w:val="20"/>
                <w:highlight w:val="white"/>
              </w:rPr>
              <w:t>Rivers</w:t>
            </w:r>
          </w:p>
          <w:p w14:paraId="1ED53A4B" w14:textId="77777777" w:rsidR="0043714F" w:rsidRPr="000E7E1A" w:rsidRDefault="0043714F" w:rsidP="00231E17">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highlight w:val="white"/>
              </w:rPr>
              <w:t>This project teaches children about the characteristics and features of rivers and the impact they have on humans and the landscape. It also includes how the   Water cycle works.</w:t>
            </w:r>
          </w:p>
          <w:p w14:paraId="752A1FCB" w14:textId="77777777" w:rsidR="0043714F" w:rsidRPr="000E7E1A" w:rsidRDefault="0043714F" w:rsidP="00231E17">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p w14:paraId="22AF158F" w14:textId="77777777" w:rsidR="0043714F" w:rsidRPr="000E7E1A" w:rsidRDefault="0043714F" w:rsidP="00231E17">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Fieldwork</w:t>
            </w:r>
          </w:p>
          <w:p w14:paraId="46FE4850" w14:textId="5C4A1FB4" w:rsidR="0043714F" w:rsidRPr="000E7E1A" w:rsidRDefault="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p w14:paraId="2428EDAC" w14:textId="77777777" w:rsidR="0043714F" w:rsidRPr="000E7E1A" w:rsidRDefault="0043714F" w:rsidP="00C36B60">
            <w:pPr>
              <w:rPr>
                <w:rFonts w:ascii="Calibri" w:eastAsia="Calibri" w:hAnsi="Calibri" w:cs="Calibri"/>
                <w:sz w:val="20"/>
                <w:szCs w:val="20"/>
              </w:rPr>
            </w:pPr>
          </w:p>
          <w:p w14:paraId="51329356" w14:textId="68C8AB69" w:rsidR="0043714F" w:rsidRPr="000E7E1A" w:rsidRDefault="0043714F" w:rsidP="00C36B60">
            <w:pPr>
              <w:jc w:val="center"/>
              <w:rPr>
                <w:rFonts w:ascii="Calibri" w:eastAsia="Calibri" w:hAnsi="Calibri" w:cs="Calibri"/>
                <w:sz w:val="20"/>
                <w:szCs w:val="20"/>
              </w:rPr>
            </w:pPr>
          </w:p>
        </w:tc>
      </w:tr>
      <w:tr w:rsidR="00E13F91" w14:paraId="5CD8CB27" w14:textId="77777777">
        <w:trPr>
          <w:trHeight w:val="440"/>
          <w:jc w:val="center"/>
        </w:trPr>
        <w:tc>
          <w:tcPr>
            <w:tcW w:w="1992" w:type="dxa"/>
            <w:shd w:val="clear" w:color="auto" w:fill="auto"/>
            <w:tcMar>
              <w:top w:w="100" w:type="dxa"/>
              <w:left w:w="100" w:type="dxa"/>
              <w:bottom w:w="100" w:type="dxa"/>
              <w:right w:w="100" w:type="dxa"/>
            </w:tcMar>
          </w:tcPr>
          <w:p w14:paraId="07F39F7B" w14:textId="77777777" w:rsidR="00E13F91" w:rsidRPr="000E7E1A" w:rsidRDefault="009C6216">
            <w:pPr>
              <w:widowControl w:val="0"/>
              <w:pBdr>
                <w:top w:val="nil"/>
                <w:left w:val="nil"/>
                <w:bottom w:val="nil"/>
                <w:right w:val="nil"/>
                <w:between w:val="nil"/>
              </w:pBdr>
              <w:spacing w:line="240" w:lineRule="auto"/>
              <w:rPr>
                <w:rFonts w:ascii="Calibri" w:eastAsia="Calibri" w:hAnsi="Calibri" w:cs="Calibri"/>
                <w:color w:val="000000" w:themeColor="text1"/>
                <w:sz w:val="20"/>
                <w:szCs w:val="20"/>
                <w:u w:val="single"/>
              </w:rPr>
            </w:pPr>
            <w:r w:rsidRPr="000E7E1A">
              <w:rPr>
                <w:rFonts w:ascii="Calibri" w:eastAsia="Calibri" w:hAnsi="Calibri" w:cs="Calibri"/>
                <w:color w:val="000000" w:themeColor="text1"/>
                <w:sz w:val="20"/>
                <w:szCs w:val="20"/>
                <w:u w:val="single"/>
              </w:rPr>
              <w:t>Art &amp; Design</w:t>
            </w:r>
          </w:p>
        </w:tc>
        <w:tc>
          <w:tcPr>
            <w:tcW w:w="3987" w:type="dxa"/>
            <w:gridSpan w:val="2"/>
            <w:shd w:val="clear" w:color="auto" w:fill="auto"/>
            <w:tcMar>
              <w:top w:w="100" w:type="dxa"/>
              <w:left w:w="100" w:type="dxa"/>
              <w:bottom w:w="100" w:type="dxa"/>
              <w:right w:w="100" w:type="dxa"/>
            </w:tcMar>
          </w:tcPr>
          <w:p w14:paraId="2839DB6C" w14:textId="0A28DE75" w:rsidR="00E13F91" w:rsidRPr="000E7E1A" w:rsidRDefault="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proofErr w:type="spellStart"/>
            <w:r>
              <w:rPr>
                <w:rFonts w:ascii="Calibri" w:eastAsia="Calibri" w:hAnsi="Calibri" w:cs="Calibri"/>
                <w:color w:val="000000" w:themeColor="text1"/>
                <w:sz w:val="20"/>
                <w:szCs w:val="20"/>
                <w:highlight w:val="white"/>
              </w:rPr>
              <w:t>Aut</w:t>
            </w:r>
            <w:proofErr w:type="spellEnd"/>
            <w:r>
              <w:rPr>
                <w:rFonts w:ascii="Calibri" w:eastAsia="Calibri" w:hAnsi="Calibri" w:cs="Calibri"/>
                <w:color w:val="000000" w:themeColor="text1"/>
                <w:sz w:val="20"/>
                <w:szCs w:val="20"/>
                <w:highlight w:val="white"/>
              </w:rPr>
              <w:t xml:space="preserve"> 1 - </w:t>
            </w:r>
            <w:r w:rsidR="009C6216" w:rsidRPr="000E7E1A">
              <w:rPr>
                <w:rFonts w:ascii="Calibri" w:eastAsia="Calibri" w:hAnsi="Calibri" w:cs="Calibri"/>
                <w:color w:val="000000" w:themeColor="text1"/>
                <w:sz w:val="20"/>
                <w:szCs w:val="20"/>
                <w:highlight w:val="white"/>
              </w:rPr>
              <w:t>Warp and Weft. Colour investigation. This project teaches children about the art</w:t>
            </w:r>
            <w:r w:rsidR="00231E17" w:rsidRPr="000E7E1A">
              <w:rPr>
                <w:rFonts w:ascii="Calibri" w:eastAsia="Calibri" w:hAnsi="Calibri" w:cs="Calibri"/>
                <w:color w:val="000000" w:themeColor="text1"/>
                <w:sz w:val="20"/>
                <w:szCs w:val="20"/>
                <w:highlight w:val="white"/>
              </w:rPr>
              <w:t xml:space="preserve"> </w:t>
            </w:r>
            <w:r w:rsidR="009C6216" w:rsidRPr="000E7E1A">
              <w:rPr>
                <w:rFonts w:ascii="Calibri" w:eastAsia="Calibri" w:hAnsi="Calibri" w:cs="Calibri"/>
                <w:color w:val="000000" w:themeColor="text1"/>
                <w:sz w:val="20"/>
                <w:szCs w:val="20"/>
                <w:highlight w:val="white"/>
              </w:rPr>
              <w:t>form of weaving and how it has developed over time, including the materials and techniques required to create woven patterns and products.</w:t>
            </w:r>
            <w:r>
              <w:rPr>
                <w:rFonts w:ascii="Calibri" w:eastAsia="Calibri" w:hAnsi="Calibri" w:cs="Calibri"/>
                <w:color w:val="000000" w:themeColor="text1"/>
                <w:sz w:val="20"/>
                <w:szCs w:val="20"/>
                <w:highlight w:val="white"/>
              </w:rPr>
              <w:t xml:space="preserve"> (Taught in History)</w:t>
            </w:r>
          </w:p>
          <w:p w14:paraId="4EA37861" w14:textId="77777777" w:rsidR="00440566" w:rsidRPr="000E7E1A" w:rsidRDefault="00440566">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p w14:paraId="704DF947" w14:textId="7061B99B" w:rsidR="00440566" w:rsidRPr="000E7E1A" w:rsidRDefault="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roofErr w:type="spellStart"/>
            <w:r>
              <w:rPr>
                <w:rFonts w:ascii="Calibri" w:eastAsia="Calibri" w:hAnsi="Calibri" w:cs="Calibri"/>
                <w:color w:val="000000" w:themeColor="text1"/>
                <w:sz w:val="20"/>
                <w:szCs w:val="20"/>
              </w:rPr>
              <w:t>Aut</w:t>
            </w:r>
            <w:proofErr w:type="spellEnd"/>
            <w:r>
              <w:rPr>
                <w:rFonts w:ascii="Calibri" w:eastAsia="Calibri" w:hAnsi="Calibri" w:cs="Calibri"/>
                <w:color w:val="000000" w:themeColor="text1"/>
                <w:sz w:val="20"/>
                <w:szCs w:val="20"/>
              </w:rPr>
              <w:t xml:space="preserve"> 1 - </w:t>
            </w:r>
            <w:r w:rsidR="00440566" w:rsidRPr="000E7E1A">
              <w:rPr>
                <w:rFonts w:ascii="Calibri" w:eastAsia="Calibri" w:hAnsi="Calibri" w:cs="Calibri"/>
                <w:color w:val="000000" w:themeColor="text1"/>
                <w:sz w:val="20"/>
                <w:szCs w:val="20"/>
              </w:rPr>
              <w:t>Comparing architects</w:t>
            </w:r>
            <w:r w:rsidR="00E0554E" w:rsidRPr="000E7E1A">
              <w:rPr>
                <w:rFonts w:ascii="Calibri" w:eastAsia="Calibri" w:hAnsi="Calibri" w:cs="Calibri"/>
                <w:color w:val="000000" w:themeColor="text1"/>
                <w:sz w:val="20"/>
                <w:szCs w:val="20"/>
              </w:rPr>
              <w:t xml:space="preserve"> – styles and designs</w:t>
            </w:r>
          </w:p>
        </w:tc>
        <w:tc>
          <w:tcPr>
            <w:tcW w:w="3986" w:type="dxa"/>
            <w:gridSpan w:val="2"/>
            <w:tcBorders>
              <w:right w:val="single" w:sz="4" w:space="0" w:color="000000"/>
            </w:tcBorders>
            <w:shd w:val="clear" w:color="auto" w:fill="auto"/>
            <w:tcMar>
              <w:top w:w="100" w:type="dxa"/>
              <w:left w:w="100" w:type="dxa"/>
              <w:bottom w:w="100" w:type="dxa"/>
              <w:right w:w="100" w:type="dxa"/>
            </w:tcMar>
          </w:tcPr>
          <w:p w14:paraId="7A61030A" w14:textId="5C82CF30" w:rsidR="00231E17" w:rsidRPr="000E7E1A" w:rsidRDefault="0043714F" w:rsidP="00231E17">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Pr>
                <w:rFonts w:ascii="Calibri" w:eastAsia="Calibri" w:hAnsi="Calibri" w:cs="Calibri"/>
                <w:color w:val="000000" w:themeColor="text1"/>
                <w:sz w:val="20"/>
                <w:szCs w:val="20"/>
                <w:highlight w:val="white"/>
              </w:rPr>
              <w:t xml:space="preserve">Spring 1 - </w:t>
            </w:r>
            <w:r w:rsidR="00231E17" w:rsidRPr="000E7E1A">
              <w:rPr>
                <w:rFonts w:ascii="Calibri" w:eastAsia="Calibri" w:hAnsi="Calibri" w:cs="Calibri"/>
                <w:color w:val="000000" w:themeColor="text1"/>
                <w:sz w:val="20"/>
                <w:szCs w:val="20"/>
                <w:highlight w:val="white"/>
              </w:rPr>
              <w:t>Statues, Statuettes</w:t>
            </w:r>
            <w:r>
              <w:rPr>
                <w:rFonts w:ascii="Calibri" w:eastAsia="Calibri" w:hAnsi="Calibri" w:cs="Calibri"/>
                <w:color w:val="000000" w:themeColor="text1"/>
                <w:sz w:val="20"/>
                <w:szCs w:val="20"/>
                <w:highlight w:val="white"/>
              </w:rPr>
              <w:t>, Animals</w:t>
            </w:r>
            <w:r w:rsidR="00231E17" w:rsidRPr="000E7E1A">
              <w:rPr>
                <w:rFonts w:ascii="Calibri" w:eastAsia="Calibri" w:hAnsi="Calibri" w:cs="Calibri"/>
                <w:color w:val="000000" w:themeColor="text1"/>
                <w:sz w:val="20"/>
                <w:szCs w:val="20"/>
                <w:highlight w:val="white"/>
              </w:rPr>
              <w:t xml:space="preserve"> and Figurines. This project teaches children about the 3-D representation of the human form, including statues, statuettes and figurines. They study examples from ancient civilisations, and use their clay skills to create a Sumer-style figurine.</w:t>
            </w:r>
            <w:r w:rsidR="00560FDE" w:rsidRPr="000E7E1A">
              <w:rPr>
                <w:rFonts w:ascii="Calibri" w:eastAsia="Calibri" w:hAnsi="Calibri" w:cs="Calibri"/>
                <w:color w:val="000000" w:themeColor="text1"/>
                <w:sz w:val="20"/>
                <w:szCs w:val="20"/>
                <w:highlight w:val="white"/>
              </w:rPr>
              <w:t xml:space="preserve"> Anthony Gormley study.</w:t>
            </w:r>
          </w:p>
          <w:p w14:paraId="76BE8659" w14:textId="77777777" w:rsidR="00231E17" w:rsidRPr="000E7E1A" w:rsidRDefault="00231E17" w:rsidP="00231E17">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p w14:paraId="0634FDF2" w14:textId="77777777" w:rsidR="00440566" w:rsidRPr="000E7E1A" w:rsidRDefault="00231E17" w:rsidP="00560FDE">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 xml:space="preserve">Islamic Art. </w:t>
            </w:r>
            <w:r w:rsidRPr="000E7E1A">
              <w:rPr>
                <w:rFonts w:ascii="Calibri" w:eastAsia="Calibri" w:hAnsi="Calibri" w:cs="Calibri"/>
                <w:color w:val="000000" w:themeColor="text1"/>
                <w:sz w:val="20"/>
                <w:szCs w:val="20"/>
                <w:highlight w:val="white"/>
              </w:rPr>
              <w:t>This project teaches children about the features of Islamic art. They make geometric patterns and motifs on paper, with fabric</w:t>
            </w:r>
            <w:r w:rsidR="00560FDE" w:rsidRPr="000E7E1A">
              <w:rPr>
                <w:rFonts w:ascii="Calibri" w:eastAsia="Calibri" w:hAnsi="Calibri" w:cs="Calibri"/>
                <w:color w:val="000000" w:themeColor="text1"/>
                <w:sz w:val="20"/>
                <w:szCs w:val="20"/>
                <w:highlight w:val="white"/>
              </w:rPr>
              <w:t>.</w:t>
            </w:r>
            <w:r w:rsidRPr="000E7E1A">
              <w:rPr>
                <w:rFonts w:ascii="Calibri" w:eastAsia="Calibri" w:hAnsi="Calibri" w:cs="Calibri"/>
                <w:color w:val="000000" w:themeColor="text1"/>
                <w:sz w:val="20"/>
                <w:szCs w:val="20"/>
                <w:highlight w:val="white"/>
              </w:rPr>
              <w:t xml:space="preserve"> </w:t>
            </w:r>
          </w:p>
        </w:tc>
        <w:tc>
          <w:tcPr>
            <w:tcW w:w="3988" w:type="dxa"/>
            <w:gridSpan w:val="2"/>
            <w:tcBorders>
              <w:left w:val="single" w:sz="4" w:space="0" w:color="000000"/>
            </w:tcBorders>
            <w:shd w:val="clear" w:color="auto" w:fill="auto"/>
          </w:tcPr>
          <w:p w14:paraId="39FED8E6" w14:textId="3F8A3B65" w:rsidR="00231E17" w:rsidRPr="000E7E1A" w:rsidRDefault="0043714F" w:rsidP="00231E17">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Pr>
                <w:rFonts w:ascii="Calibri" w:eastAsia="Calibri" w:hAnsi="Calibri" w:cs="Calibri"/>
                <w:color w:val="000000" w:themeColor="text1"/>
                <w:sz w:val="20"/>
                <w:szCs w:val="20"/>
                <w:highlight w:val="white"/>
              </w:rPr>
              <w:t xml:space="preserve">Sum 1 - </w:t>
            </w:r>
            <w:r w:rsidR="00231E17" w:rsidRPr="000E7E1A">
              <w:rPr>
                <w:rFonts w:ascii="Calibri" w:eastAsia="Calibri" w:hAnsi="Calibri" w:cs="Calibri"/>
                <w:color w:val="000000" w:themeColor="text1"/>
                <w:sz w:val="20"/>
                <w:szCs w:val="20"/>
                <w:highlight w:val="white"/>
              </w:rPr>
              <w:t>Vista. This project teaches children about the techniques that artists use when composing l</w:t>
            </w:r>
            <w:r w:rsidR="00560FDE" w:rsidRPr="000E7E1A">
              <w:rPr>
                <w:rFonts w:ascii="Calibri" w:eastAsia="Calibri" w:hAnsi="Calibri" w:cs="Calibri"/>
                <w:color w:val="000000" w:themeColor="text1"/>
                <w:sz w:val="20"/>
                <w:szCs w:val="20"/>
                <w:highlight w:val="white"/>
              </w:rPr>
              <w:t xml:space="preserve">andscape images, such as colour, distance </w:t>
            </w:r>
            <w:r w:rsidR="00231E17" w:rsidRPr="000E7E1A">
              <w:rPr>
                <w:rFonts w:ascii="Calibri" w:eastAsia="Calibri" w:hAnsi="Calibri" w:cs="Calibri"/>
                <w:color w:val="000000" w:themeColor="text1"/>
                <w:sz w:val="20"/>
                <w:szCs w:val="20"/>
                <w:highlight w:val="white"/>
              </w:rPr>
              <w:t>and atmosphere.</w:t>
            </w:r>
          </w:p>
          <w:p w14:paraId="0D5DA6E8" w14:textId="760001B1" w:rsidR="00231E17" w:rsidRPr="000E7E1A" w:rsidRDefault="00231E17" w:rsidP="00231E17">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tc>
      </w:tr>
      <w:tr w:rsidR="00E13F91" w14:paraId="506453F3" w14:textId="77777777">
        <w:trPr>
          <w:trHeight w:val="440"/>
          <w:jc w:val="center"/>
        </w:trPr>
        <w:tc>
          <w:tcPr>
            <w:tcW w:w="1992" w:type="dxa"/>
            <w:shd w:val="clear" w:color="auto" w:fill="auto"/>
            <w:tcMar>
              <w:top w:w="100" w:type="dxa"/>
              <w:left w:w="100" w:type="dxa"/>
              <w:bottom w:w="100" w:type="dxa"/>
              <w:right w:w="100" w:type="dxa"/>
            </w:tcMar>
          </w:tcPr>
          <w:p w14:paraId="03F66BD7" w14:textId="77777777" w:rsidR="00E13F91" w:rsidRPr="000E7E1A" w:rsidRDefault="009C6216">
            <w:pPr>
              <w:widowControl w:val="0"/>
              <w:pBdr>
                <w:top w:val="nil"/>
                <w:left w:val="nil"/>
                <w:bottom w:val="nil"/>
                <w:right w:val="nil"/>
                <w:between w:val="nil"/>
              </w:pBdr>
              <w:spacing w:line="240" w:lineRule="auto"/>
              <w:rPr>
                <w:rFonts w:ascii="Calibri" w:eastAsia="Calibri" w:hAnsi="Calibri" w:cs="Calibri"/>
                <w:color w:val="000000" w:themeColor="text1"/>
                <w:sz w:val="20"/>
                <w:szCs w:val="20"/>
                <w:u w:val="single"/>
              </w:rPr>
            </w:pPr>
            <w:r w:rsidRPr="000E7E1A">
              <w:rPr>
                <w:rFonts w:ascii="Calibri" w:eastAsia="Calibri" w:hAnsi="Calibri" w:cs="Calibri"/>
                <w:color w:val="000000" w:themeColor="text1"/>
                <w:sz w:val="20"/>
                <w:szCs w:val="20"/>
                <w:u w:val="single"/>
              </w:rPr>
              <w:t>D &amp; T</w:t>
            </w:r>
          </w:p>
        </w:tc>
        <w:tc>
          <w:tcPr>
            <w:tcW w:w="3987" w:type="dxa"/>
            <w:gridSpan w:val="2"/>
            <w:shd w:val="clear" w:color="auto" w:fill="auto"/>
            <w:tcMar>
              <w:top w:w="100" w:type="dxa"/>
              <w:left w:w="100" w:type="dxa"/>
              <w:bottom w:w="100" w:type="dxa"/>
              <w:right w:w="100" w:type="dxa"/>
            </w:tcMar>
          </w:tcPr>
          <w:p w14:paraId="1F93D453" w14:textId="317A547B" w:rsidR="00E13F91" w:rsidRPr="000E7E1A" w:rsidRDefault="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roofErr w:type="spellStart"/>
            <w:r>
              <w:rPr>
                <w:rFonts w:ascii="Calibri" w:eastAsia="Calibri" w:hAnsi="Calibri" w:cs="Calibri"/>
                <w:color w:val="000000" w:themeColor="text1"/>
                <w:sz w:val="20"/>
                <w:szCs w:val="20"/>
                <w:highlight w:val="white"/>
              </w:rPr>
              <w:t>Aut</w:t>
            </w:r>
            <w:proofErr w:type="spellEnd"/>
            <w:r>
              <w:rPr>
                <w:rFonts w:ascii="Calibri" w:eastAsia="Calibri" w:hAnsi="Calibri" w:cs="Calibri"/>
                <w:color w:val="000000" w:themeColor="text1"/>
                <w:sz w:val="20"/>
                <w:szCs w:val="20"/>
                <w:highlight w:val="white"/>
              </w:rPr>
              <w:t xml:space="preserve"> 2 - </w:t>
            </w:r>
            <w:r w:rsidR="009C6216" w:rsidRPr="000E7E1A">
              <w:rPr>
                <w:rFonts w:ascii="Calibri" w:eastAsia="Calibri" w:hAnsi="Calibri" w:cs="Calibri"/>
                <w:color w:val="000000" w:themeColor="text1"/>
                <w:sz w:val="20"/>
                <w:szCs w:val="20"/>
                <w:highlight w:val="white"/>
              </w:rPr>
              <w:t xml:space="preserve">Fresh Food Good Food. This project teaches children about food decay and preservation. They discover key inventions in food preservation and packaging, then make examples. The children prepare, package and </w:t>
            </w:r>
            <w:r w:rsidR="009C6216" w:rsidRPr="000E7E1A">
              <w:rPr>
                <w:rFonts w:ascii="Calibri" w:eastAsia="Calibri" w:hAnsi="Calibri" w:cs="Calibri"/>
                <w:color w:val="000000" w:themeColor="text1"/>
                <w:sz w:val="20"/>
                <w:szCs w:val="20"/>
                <w:highlight w:val="white"/>
              </w:rPr>
              <w:lastRenderedPageBreak/>
              <w:t>evaluate a healthy snack.</w:t>
            </w:r>
          </w:p>
        </w:tc>
        <w:tc>
          <w:tcPr>
            <w:tcW w:w="3986" w:type="dxa"/>
            <w:gridSpan w:val="2"/>
            <w:tcBorders>
              <w:right w:val="single" w:sz="4" w:space="0" w:color="000000"/>
            </w:tcBorders>
            <w:shd w:val="clear" w:color="auto" w:fill="auto"/>
            <w:tcMar>
              <w:top w:w="100" w:type="dxa"/>
              <w:left w:w="100" w:type="dxa"/>
              <w:bottom w:w="100" w:type="dxa"/>
              <w:right w:w="100" w:type="dxa"/>
            </w:tcMar>
          </w:tcPr>
          <w:p w14:paraId="2FA1D47E" w14:textId="0C488566" w:rsidR="0043714F" w:rsidRPr="000E7E1A" w:rsidRDefault="0043714F" w:rsidP="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Pr>
                <w:rFonts w:ascii="Calibri" w:eastAsia="Calibri" w:hAnsi="Calibri" w:cs="Calibri"/>
                <w:color w:val="000000" w:themeColor="text1"/>
                <w:sz w:val="20"/>
                <w:szCs w:val="20"/>
                <w:highlight w:val="white"/>
              </w:rPr>
              <w:lastRenderedPageBreak/>
              <w:t xml:space="preserve">Spring 2 - </w:t>
            </w:r>
            <w:r w:rsidRPr="000E7E1A">
              <w:rPr>
                <w:rFonts w:ascii="Calibri" w:eastAsia="Calibri" w:hAnsi="Calibri" w:cs="Calibri"/>
                <w:color w:val="000000" w:themeColor="text1"/>
                <w:sz w:val="20"/>
                <w:szCs w:val="20"/>
                <w:highlight w:val="white"/>
              </w:rPr>
              <w:t xml:space="preserve">Functional and Fancy Fabrics. This project teaches children about home furnishings and the significant designer William Morris. They learn techniques for decorating fabric, including block printing, </w:t>
            </w:r>
            <w:r w:rsidRPr="000E7E1A">
              <w:rPr>
                <w:rFonts w:ascii="Calibri" w:eastAsia="Calibri" w:hAnsi="Calibri" w:cs="Calibri"/>
                <w:color w:val="000000" w:themeColor="text1"/>
                <w:sz w:val="20"/>
                <w:szCs w:val="20"/>
                <w:highlight w:val="white"/>
              </w:rPr>
              <w:lastRenderedPageBreak/>
              <w:t>hemming and embroidery and use them to design and make a fabric sample.</w:t>
            </w:r>
          </w:p>
          <w:p w14:paraId="4B5B62A6" w14:textId="77777777" w:rsidR="00E13F91" w:rsidRPr="000E7E1A" w:rsidRDefault="00E13F91">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tc>
        <w:tc>
          <w:tcPr>
            <w:tcW w:w="3988" w:type="dxa"/>
            <w:gridSpan w:val="2"/>
            <w:tcBorders>
              <w:left w:val="single" w:sz="4" w:space="0" w:color="000000"/>
            </w:tcBorders>
            <w:shd w:val="clear" w:color="auto" w:fill="auto"/>
          </w:tcPr>
          <w:p w14:paraId="21DA2F63" w14:textId="293C6AD4" w:rsidR="0043714F" w:rsidRDefault="0043714F" w:rsidP="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Pr>
                <w:rFonts w:ascii="Calibri" w:eastAsia="Calibri" w:hAnsi="Calibri" w:cs="Calibri"/>
                <w:color w:val="000000" w:themeColor="text1"/>
                <w:sz w:val="20"/>
                <w:szCs w:val="20"/>
              </w:rPr>
              <w:lastRenderedPageBreak/>
              <w:t xml:space="preserve">Summer 2 - </w:t>
            </w:r>
            <w:r w:rsidR="009C6216" w:rsidRPr="000E7E1A">
              <w:rPr>
                <w:rFonts w:ascii="Calibri" w:eastAsia="Times New Roman" w:hAnsi="Calibri" w:cs="Calibri"/>
                <w:color w:val="000000" w:themeColor="text1"/>
                <w:sz w:val="20"/>
                <w:szCs w:val="20"/>
              </w:rPr>
              <w:t>Contact and buzzer game - operation or coat</w:t>
            </w:r>
            <w:r>
              <w:rPr>
                <w:rFonts w:ascii="Calibri" w:eastAsia="Times New Roman" w:hAnsi="Calibri" w:cs="Calibri"/>
                <w:color w:val="000000" w:themeColor="text1"/>
                <w:sz w:val="20"/>
                <w:szCs w:val="20"/>
              </w:rPr>
              <w:t xml:space="preserve"> </w:t>
            </w:r>
            <w:r w:rsidR="009C6216" w:rsidRPr="000E7E1A">
              <w:rPr>
                <w:rFonts w:ascii="Calibri" w:eastAsia="Times New Roman" w:hAnsi="Calibri" w:cs="Calibri"/>
                <w:color w:val="000000" w:themeColor="text1"/>
                <w:sz w:val="20"/>
                <w:szCs w:val="20"/>
              </w:rPr>
              <w:t>hanger game. </w:t>
            </w:r>
            <w:r w:rsidR="00E211EF" w:rsidRPr="000E7E1A">
              <w:rPr>
                <w:rFonts w:ascii="Times New Roman" w:eastAsia="Times New Roman" w:hAnsi="Times New Roman" w:cs="Times New Roman"/>
                <w:color w:val="000000" w:themeColor="text1"/>
                <w:sz w:val="20"/>
                <w:szCs w:val="20"/>
              </w:rPr>
              <w:t xml:space="preserve"> </w:t>
            </w:r>
            <w:r w:rsidR="009C6216" w:rsidRPr="000E7E1A">
              <w:rPr>
                <w:rFonts w:ascii="Calibri" w:eastAsia="Times New Roman" w:hAnsi="Calibri" w:cs="Calibri"/>
                <w:color w:val="000000" w:themeColor="text1"/>
                <w:sz w:val="20"/>
                <w:szCs w:val="20"/>
              </w:rPr>
              <w:t>Electrical switches, circuits, buzzers.</w:t>
            </w:r>
            <w:r w:rsidR="009C6216" w:rsidRPr="000E7E1A">
              <w:rPr>
                <w:rFonts w:ascii="Calibri" w:eastAsia="Times New Roman" w:hAnsi="Calibri" w:cs="Calibri"/>
                <w:b/>
                <w:bCs/>
                <w:color w:val="000000" w:themeColor="text1"/>
                <w:sz w:val="20"/>
                <w:szCs w:val="20"/>
              </w:rPr>
              <w:t> </w:t>
            </w:r>
            <w:r w:rsidR="00E211EF" w:rsidRPr="000E7E1A">
              <w:rPr>
                <w:rFonts w:ascii="Calibri" w:eastAsia="Times New Roman" w:hAnsi="Calibri" w:cs="Calibri"/>
                <w:color w:val="000000" w:themeColor="text1"/>
                <w:sz w:val="20"/>
                <w:szCs w:val="20"/>
              </w:rPr>
              <w:t>U</w:t>
            </w:r>
            <w:r w:rsidR="009C6216" w:rsidRPr="000E7E1A">
              <w:rPr>
                <w:rFonts w:ascii="Calibri" w:eastAsia="Times New Roman" w:hAnsi="Calibri" w:cs="Calibri"/>
                <w:color w:val="000000" w:themeColor="text1"/>
                <w:sz w:val="20"/>
                <w:szCs w:val="20"/>
              </w:rPr>
              <w:t xml:space="preserve">nderstand and use electrical systems in their products [for example, series circuits incorporating </w:t>
            </w:r>
            <w:r w:rsidR="009C6216" w:rsidRPr="000E7E1A">
              <w:rPr>
                <w:rFonts w:ascii="Calibri" w:eastAsia="Times New Roman" w:hAnsi="Calibri" w:cs="Calibri"/>
                <w:color w:val="000000" w:themeColor="text1"/>
                <w:sz w:val="20"/>
                <w:szCs w:val="20"/>
              </w:rPr>
              <w:lastRenderedPageBreak/>
              <w:t>switches, bulbs, buzzers and motors]</w:t>
            </w:r>
            <w:r w:rsidR="00E211EF" w:rsidRPr="000E7E1A">
              <w:rPr>
                <w:rFonts w:ascii="Calibri" w:eastAsia="Times New Roman" w:hAnsi="Calibri" w:cs="Calibri"/>
                <w:color w:val="000000" w:themeColor="text1"/>
                <w:sz w:val="20"/>
                <w:szCs w:val="20"/>
              </w:rPr>
              <w:t xml:space="preserve"> – Science link</w:t>
            </w:r>
            <w:r w:rsidRPr="000E7E1A">
              <w:rPr>
                <w:rFonts w:ascii="Calibri" w:eastAsia="Calibri" w:hAnsi="Calibri" w:cs="Calibri"/>
                <w:color w:val="000000" w:themeColor="text1"/>
                <w:sz w:val="20"/>
                <w:szCs w:val="20"/>
                <w:highlight w:val="white"/>
              </w:rPr>
              <w:t xml:space="preserve"> </w:t>
            </w:r>
          </w:p>
          <w:p w14:paraId="498F7202" w14:textId="77777777" w:rsidR="0043714F" w:rsidRDefault="0043714F" w:rsidP="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p>
          <w:p w14:paraId="4E9BF720" w14:textId="116CE20C" w:rsidR="009C6216" w:rsidRPr="0043714F" w:rsidRDefault="0043714F" w:rsidP="0043714F">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Pr>
                <w:rFonts w:ascii="Calibri" w:eastAsia="Calibri" w:hAnsi="Calibri" w:cs="Calibri"/>
                <w:color w:val="000000" w:themeColor="text1"/>
                <w:sz w:val="20"/>
                <w:szCs w:val="20"/>
                <w:highlight w:val="white"/>
              </w:rPr>
              <w:t xml:space="preserve">Summer 2 - </w:t>
            </w:r>
            <w:r w:rsidRPr="000E7E1A">
              <w:rPr>
                <w:rFonts w:ascii="Calibri" w:eastAsia="Calibri" w:hAnsi="Calibri" w:cs="Calibri"/>
                <w:color w:val="000000" w:themeColor="text1"/>
                <w:sz w:val="20"/>
                <w:szCs w:val="20"/>
                <w:highlight w:val="white"/>
              </w:rPr>
              <w:t>Shaduf design and make. This project teaches children about simple machines, including wheels, axles, inclined planes, pulleys and levers, exploring how they helped ancient builders to lift and move heavy loads.</w:t>
            </w:r>
          </w:p>
        </w:tc>
      </w:tr>
      <w:tr w:rsidR="00E211EF" w14:paraId="2FC2DD18" w14:textId="77777777" w:rsidTr="00C36B60">
        <w:trPr>
          <w:jc w:val="center"/>
        </w:trPr>
        <w:tc>
          <w:tcPr>
            <w:tcW w:w="1992" w:type="dxa"/>
            <w:shd w:val="clear" w:color="auto" w:fill="auto"/>
            <w:tcMar>
              <w:top w:w="100" w:type="dxa"/>
              <w:left w:w="100" w:type="dxa"/>
              <w:bottom w:w="100" w:type="dxa"/>
              <w:right w:w="100" w:type="dxa"/>
            </w:tcMar>
          </w:tcPr>
          <w:p w14:paraId="33F57C80" w14:textId="77777777" w:rsidR="00E211EF" w:rsidRPr="000E7E1A" w:rsidRDefault="00E211EF" w:rsidP="00E211EF">
            <w:pPr>
              <w:widowControl w:val="0"/>
              <w:pBdr>
                <w:top w:val="nil"/>
                <w:left w:val="nil"/>
                <w:bottom w:val="nil"/>
                <w:right w:val="nil"/>
                <w:between w:val="nil"/>
              </w:pBdr>
              <w:spacing w:line="240" w:lineRule="auto"/>
              <w:rPr>
                <w:rFonts w:ascii="Calibri" w:eastAsia="Calibri" w:hAnsi="Calibri" w:cs="Calibri"/>
                <w:color w:val="000000" w:themeColor="text1"/>
                <w:sz w:val="20"/>
                <w:szCs w:val="20"/>
                <w:u w:val="single"/>
              </w:rPr>
            </w:pPr>
            <w:r w:rsidRPr="000E7E1A">
              <w:rPr>
                <w:rFonts w:ascii="Calibri" w:eastAsia="Calibri" w:hAnsi="Calibri" w:cs="Calibri"/>
                <w:color w:val="000000" w:themeColor="text1"/>
                <w:sz w:val="20"/>
                <w:szCs w:val="20"/>
                <w:u w:val="single"/>
              </w:rPr>
              <w:lastRenderedPageBreak/>
              <w:t>Computing</w:t>
            </w:r>
          </w:p>
        </w:tc>
        <w:tc>
          <w:tcPr>
            <w:tcW w:w="1993" w:type="dxa"/>
            <w:shd w:val="clear" w:color="auto" w:fill="auto"/>
            <w:tcMar>
              <w:top w:w="100" w:type="dxa"/>
              <w:left w:w="100" w:type="dxa"/>
              <w:bottom w:w="100" w:type="dxa"/>
              <w:right w:w="100" w:type="dxa"/>
            </w:tcMar>
          </w:tcPr>
          <w:p w14:paraId="6BB61190" w14:textId="72C23B9A" w:rsidR="0043714F" w:rsidRPr="000E7E1A" w:rsidRDefault="00E211EF" w:rsidP="0043714F">
            <w:pPr>
              <w:jc w:val="center"/>
              <w:rPr>
                <w:rFonts w:ascii="Calibri" w:hAnsi="Calibri" w:cs="Calibri"/>
                <w:color w:val="000000" w:themeColor="text1"/>
                <w:sz w:val="20"/>
                <w:szCs w:val="20"/>
              </w:rPr>
            </w:pPr>
            <w:r w:rsidRPr="000E7E1A">
              <w:rPr>
                <w:rFonts w:ascii="Calibri" w:hAnsi="Calibri" w:cs="Calibri"/>
                <w:color w:val="000000" w:themeColor="text1"/>
                <w:sz w:val="20"/>
                <w:szCs w:val="20"/>
              </w:rPr>
              <w:t xml:space="preserve">Computing </w:t>
            </w:r>
            <w:r w:rsidR="0043714F">
              <w:rPr>
                <w:rFonts w:ascii="Calibri" w:hAnsi="Calibri" w:cs="Calibri"/>
                <w:color w:val="000000" w:themeColor="text1"/>
                <w:sz w:val="20"/>
                <w:szCs w:val="20"/>
              </w:rPr>
              <w:t>Essentials</w:t>
            </w:r>
          </w:p>
          <w:p w14:paraId="42CCC410" w14:textId="19488378" w:rsidR="00E211EF" w:rsidRPr="000E7E1A" w:rsidRDefault="00E211EF" w:rsidP="00E211EF">
            <w:pPr>
              <w:jc w:val="center"/>
              <w:rPr>
                <w:rFonts w:ascii="Calibri" w:hAnsi="Calibri" w:cs="Calibri"/>
                <w:color w:val="000000" w:themeColor="text1"/>
                <w:sz w:val="20"/>
                <w:szCs w:val="20"/>
              </w:rPr>
            </w:pPr>
          </w:p>
        </w:tc>
        <w:tc>
          <w:tcPr>
            <w:tcW w:w="1994" w:type="dxa"/>
            <w:shd w:val="clear" w:color="auto" w:fill="auto"/>
            <w:tcMar>
              <w:top w:w="100" w:type="dxa"/>
              <w:left w:w="100" w:type="dxa"/>
              <w:bottom w:w="100" w:type="dxa"/>
              <w:right w:w="100" w:type="dxa"/>
            </w:tcMar>
          </w:tcPr>
          <w:p w14:paraId="448A724E" w14:textId="77777777" w:rsidR="00E211EF" w:rsidRPr="000E7E1A" w:rsidRDefault="00E211EF" w:rsidP="00E211EF">
            <w:pPr>
              <w:jc w:val="center"/>
              <w:rPr>
                <w:rFonts w:ascii="Calibri" w:hAnsi="Calibri" w:cs="Calibri"/>
                <w:color w:val="000000" w:themeColor="text1"/>
                <w:sz w:val="20"/>
                <w:szCs w:val="20"/>
              </w:rPr>
            </w:pPr>
            <w:r w:rsidRPr="000E7E1A">
              <w:rPr>
                <w:rFonts w:ascii="Calibri" w:hAnsi="Calibri" w:cs="Calibri"/>
                <w:color w:val="000000" w:themeColor="text1"/>
                <w:sz w:val="20"/>
                <w:szCs w:val="20"/>
              </w:rPr>
              <w:t>Creating media – Audio production</w:t>
            </w:r>
          </w:p>
          <w:p w14:paraId="0E4FE1AC" w14:textId="77777777" w:rsidR="00E211EF" w:rsidRPr="000E7E1A" w:rsidRDefault="00E211EF" w:rsidP="00E211EF">
            <w:pPr>
              <w:jc w:val="center"/>
              <w:rPr>
                <w:rFonts w:ascii="Calibri" w:hAnsi="Calibri" w:cs="Calibri"/>
                <w:color w:val="000000" w:themeColor="text1"/>
                <w:sz w:val="20"/>
                <w:szCs w:val="20"/>
              </w:rPr>
            </w:pPr>
            <w:r w:rsidRPr="000E7E1A">
              <w:rPr>
                <w:rFonts w:ascii="Calibri" w:hAnsi="Calibri" w:cs="Calibri"/>
                <w:color w:val="000000" w:themeColor="text1"/>
                <w:sz w:val="20"/>
                <w:szCs w:val="20"/>
              </w:rPr>
              <w:t>Audacity</w:t>
            </w:r>
          </w:p>
        </w:tc>
        <w:tc>
          <w:tcPr>
            <w:tcW w:w="2091" w:type="dxa"/>
            <w:shd w:val="clear" w:color="auto" w:fill="auto"/>
            <w:tcMar>
              <w:top w:w="100" w:type="dxa"/>
              <w:left w:w="100" w:type="dxa"/>
              <w:bottom w:w="100" w:type="dxa"/>
              <w:right w:w="100" w:type="dxa"/>
            </w:tcMar>
          </w:tcPr>
          <w:p w14:paraId="299133F7" w14:textId="77777777" w:rsidR="00E211EF" w:rsidRPr="000E7E1A" w:rsidRDefault="00E211EF" w:rsidP="00E211EF">
            <w:pPr>
              <w:jc w:val="center"/>
              <w:rPr>
                <w:rFonts w:ascii="Calibri" w:hAnsi="Calibri" w:cs="Calibri"/>
                <w:color w:val="000000" w:themeColor="text1"/>
                <w:sz w:val="20"/>
                <w:szCs w:val="20"/>
              </w:rPr>
            </w:pPr>
            <w:r w:rsidRPr="000E7E1A">
              <w:rPr>
                <w:rFonts w:ascii="Calibri" w:hAnsi="Calibri" w:cs="Calibri"/>
                <w:color w:val="000000" w:themeColor="text1"/>
                <w:sz w:val="20"/>
                <w:szCs w:val="20"/>
              </w:rPr>
              <w:t>Programming A – Repetition in shapes</w:t>
            </w:r>
          </w:p>
          <w:p w14:paraId="42835236" w14:textId="77777777" w:rsidR="00E211EF" w:rsidRPr="000E7E1A" w:rsidRDefault="00E211EF" w:rsidP="00E211EF">
            <w:pPr>
              <w:jc w:val="center"/>
              <w:rPr>
                <w:rFonts w:ascii="Calibri" w:hAnsi="Calibri" w:cs="Calibri"/>
                <w:color w:val="000000" w:themeColor="text1"/>
                <w:sz w:val="20"/>
                <w:szCs w:val="20"/>
              </w:rPr>
            </w:pPr>
            <w:r w:rsidRPr="000E7E1A">
              <w:rPr>
                <w:rFonts w:ascii="Calibri" w:hAnsi="Calibri" w:cs="Calibri"/>
                <w:color w:val="000000" w:themeColor="text1"/>
                <w:sz w:val="20"/>
                <w:szCs w:val="20"/>
              </w:rPr>
              <w:t>Turtle academy</w:t>
            </w:r>
          </w:p>
        </w:tc>
        <w:tc>
          <w:tcPr>
            <w:tcW w:w="1895" w:type="dxa"/>
            <w:shd w:val="clear" w:color="auto" w:fill="auto"/>
            <w:tcMar>
              <w:top w:w="100" w:type="dxa"/>
              <w:left w:w="100" w:type="dxa"/>
              <w:bottom w:w="100" w:type="dxa"/>
              <w:right w:w="100" w:type="dxa"/>
            </w:tcMar>
          </w:tcPr>
          <w:p w14:paraId="42F5C665" w14:textId="77777777" w:rsidR="00E211EF" w:rsidRPr="000E7E1A" w:rsidRDefault="00E211EF" w:rsidP="00E211EF">
            <w:pPr>
              <w:jc w:val="center"/>
              <w:rPr>
                <w:rFonts w:ascii="Calibri" w:hAnsi="Calibri" w:cs="Calibri"/>
                <w:color w:val="000000" w:themeColor="text1"/>
                <w:sz w:val="20"/>
                <w:szCs w:val="20"/>
              </w:rPr>
            </w:pPr>
            <w:r w:rsidRPr="000E7E1A">
              <w:rPr>
                <w:rFonts w:ascii="Calibri" w:hAnsi="Calibri" w:cs="Calibri"/>
                <w:color w:val="000000" w:themeColor="text1"/>
                <w:sz w:val="20"/>
                <w:szCs w:val="20"/>
              </w:rPr>
              <w:t>Data and information – Data logging</w:t>
            </w:r>
          </w:p>
          <w:p w14:paraId="69C8F64B" w14:textId="77777777" w:rsidR="00E211EF" w:rsidRPr="000E7E1A" w:rsidRDefault="00E211EF" w:rsidP="00E211EF">
            <w:pPr>
              <w:jc w:val="center"/>
              <w:rPr>
                <w:rFonts w:ascii="Calibri" w:hAnsi="Calibri" w:cs="Calibri"/>
                <w:color w:val="000000" w:themeColor="text1"/>
                <w:sz w:val="20"/>
                <w:szCs w:val="20"/>
              </w:rPr>
            </w:pPr>
            <w:r w:rsidRPr="000E7E1A">
              <w:rPr>
                <w:rFonts w:ascii="Calibri" w:hAnsi="Calibri" w:cs="Calibri"/>
                <w:color w:val="000000" w:themeColor="text1"/>
                <w:sz w:val="20"/>
                <w:szCs w:val="20"/>
              </w:rPr>
              <w:t>Data loggers / app</w:t>
            </w:r>
          </w:p>
        </w:tc>
        <w:tc>
          <w:tcPr>
            <w:tcW w:w="2074" w:type="dxa"/>
            <w:shd w:val="clear" w:color="auto" w:fill="auto"/>
            <w:tcMar>
              <w:top w:w="100" w:type="dxa"/>
              <w:left w:w="100" w:type="dxa"/>
              <w:bottom w:w="100" w:type="dxa"/>
              <w:right w:w="100" w:type="dxa"/>
            </w:tcMar>
          </w:tcPr>
          <w:p w14:paraId="5D9D80C6" w14:textId="77777777" w:rsidR="00E211EF" w:rsidRPr="000E7E1A" w:rsidRDefault="00E211EF" w:rsidP="00E211EF">
            <w:pPr>
              <w:jc w:val="center"/>
              <w:rPr>
                <w:rFonts w:ascii="Calibri" w:hAnsi="Calibri" w:cs="Calibri"/>
                <w:color w:val="000000" w:themeColor="text1"/>
                <w:sz w:val="20"/>
                <w:szCs w:val="20"/>
              </w:rPr>
            </w:pPr>
            <w:r w:rsidRPr="000E7E1A">
              <w:rPr>
                <w:rFonts w:ascii="Calibri" w:hAnsi="Calibri" w:cs="Calibri"/>
                <w:color w:val="000000" w:themeColor="text1"/>
                <w:sz w:val="20"/>
                <w:szCs w:val="20"/>
              </w:rPr>
              <w:t>Creating media – Photo editing</w:t>
            </w:r>
          </w:p>
          <w:p w14:paraId="7E620A7C" w14:textId="77777777" w:rsidR="00E211EF" w:rsidRPr="000E7E1A" w:rsidRDefault="00E211EF" w:rsidP="00E211EF">
            <w:pPr>
              <w:jc w:val="center"/>
              <w:rPr>
                <w:rFonts w:ascii="Calibri" w:hAnsi="Calibri" w:cs="Calibri"/>
                <w:color w:val="000000" w:themeColor="text1"/>
                <w:sz w:val="20"/>
                <w:szCs w:val="20"/>
              </w:rPr>
            </w:pPr>
            <w:r w:rsidRPr="000E7E1A">
              <w:rPr>
                <w:rFonts w:ascii="Calibri" w:hAnsi="Calibri" w:cs="Calibri"/>
                <w:color w:val="000000" w:themeColor="text1"/>
                <w:sz w:val="20"/>
                <w:szCs w:val="20"/>
              </w:rPr>
              <w:t>Paint</w:t>
            </w:r>
          </w:p>
        </w:tc>
        <w:tc>
          <w:tcPr>
            <w:tcW w:w="1914" w:type="dxa"/>
            <w:shd w:val="clear" w:color="auto" w:fill="auto"/>
            <w:tcMar>
              <w:top w:w="100" w:type="dxa"/>
              <w:left w:w="100" w:type="dxa"/>
              <w:bottom w:w="100" w:type="dxa"/>
              <w:right w:w="100" w:type="dxa"/>
            </w:tcMar>
          </w:tcPr>
          <w:p w14:paraId="12394018" w14:textId="77777777" w:rsidR="00E211EF" w:rsidRPr="000E7E1A" w:rsidRDefault="00E211EF" w:rsidP="00E211EF">
            <w:pPr>
              <w:jc w:val="center"/>
              <w:rPr>
                <w:rFonts w:ascii="Calibri" w:hAnsi="Calibri" w:cs="Calibri"/>
                <w:color w:val="000000" w:themeColor="text1"/>
                <w:sz w:val="20"/>
                <w:szCs w:val="20"/>
              </w:rPr>
            </w:pPr>
            <w:r w:rsidRPr="000E7E1A">
              <w:rPr>
                <w:rFonts w:ascii="Calibri" w:hAnsi="Calibri" w:cs="Calibri"/>
                <w:color w:val="000000" w:themeColor="text1"/>
                <w:sz w:val="20"/>
                <w:szCs w:val="20"/>
              </w:rPr>
              <w:t>Programming B – Repetition in games</w:t>
            </w:r>
          </w:p>
          <w:p w14:paraId="395C94BD" w14:textId="77777777" w:rsidR="00E211EF" w:rsidRPr="000E7E1A" w:rsidRDefault="00E211EF" w:rsidP="00E211EF">
            <w:pPr>
              <w:jc w:val="center"/>
              <w:rPr>
                <w:rFonts w:ascii="Calibri" w:hAnsi="Calibri" w:cs="Calibri"/>
                <w:color w:val="000000" w:themeColor="text1"/>
                <w:sz w:val="20"/>
                <w:szCs w:val="20"/>
              </w:rPr>
            </w:pPr>
            <w:r w:rsidRPr="000E7E1A">
              <w:rPr>
                <w:rFonts w:ascii="Calibri" w:hAnsi="Calibri" w:cs="Calibri"/>
                <w:color w:val="000000" w:themeColor="text1"/>
                <w:sz w:val="20"/>
                <w:szCs w:val="20"/>
              </w:rPr>
              <w:t>Scratch</w:t>
            </w:r>
          </w:p>
        </w:tc>
      </w:tr>
      <w:tr w:rsidR="00E13F91" w14:paraId="69194707" w14:textId="77777777" w:rsidTr="00C36B60">
        <w:trPr>
          <w:jc w:val="center"/>
        </w:trPr>
        <w:tc>
          <w:tcPr>
            <w:tcW w:w="1992" w:type="dxa"/>
            <w:shd w:val="clear" w:color="auto" w:fill="auto"/>
            <w:tcMar>
              <w:top w:w="100" w:type="dxa"/>
              <w:left w:w="100" w:type="dxa"/>
              <w:bottom w:w="100" w:type="dxa"/>
              <w:right w:w="100" w:type="dxa"/>
            </w:tcMar>
          </w:tcPr>
          <w:p w14:paraId="61A8B1AA" w14:textId="77777777" w:rsidR="00E13F91" w:rsidRPr="000E7E1A" w:rsidRDefault="009C6216">
            <w:pPr>
              <w:widowControl w:val="0"/>
              <w:pBdr>
                <w:top w:val="nil"/>
                <w:left w:val="nil"/>
                <w:bottom w:val="nil"/>
                <w:right w:val="nil"/>
                <w:between w:val="nil"/>
              </w:pBdr>
              <w:spacing w:line="240" w:lineRule="auto"/>
              <w:rPr>
                <w:rFonts w:ascii="Calibri" w:eastAsia="Calibri" w:hAnsi="Calibri" w:cs="Calibri"/>
                <w:color w:val="000000" w:themeColor="text1"/>
                <w:sz w:val="20"/>
                <w:szCs w:val="20"/>
                <w:u w:val="single"/>
              </w:rPr>
            </w:pPr>
            <w:r w:rsidRPr="000E7E1A">
              <w:rPr>
                <w:rFonts w:ascii="Calibri" w:eastAsia="Calibri" w:hAnsi="Calibri" w:cs="Calibri"/>
                <w:color w:val="000000" w:themeColor="text1"/>
                <w:sz w:val="20"/>
                <w:szCs w:val="20"/>
                <w:u w:val="single"/>
              </w:rPr>
              <w:t>MFL (French)</w:t>
            </w:r>
          </w:p>
        </w:tc>
        <w:tc>
          <w:tcPr>
            <w:tcW w:w="1993" w:type="dxa"/>
            <w:shd w:val="clear" w:color="auto" w:fill="auto"/>
            <w:tcMar>
              <w:top w:w="100" w:type="dxa"/>
              <w:left w:w="100" w:type="dxa"/>
              <w:bottom w:w="100" w:type="dxa"/>
              <w:right w:w="100" w:type="dxa"/>
            </w:tcMar>
          </w:tcPr>
          <w:p w14:paraId="1FB4BFB2" w14:textId="77777777" w:rsidR="00E13F91" w:rsidRPr="000E7E1A" w:rsidRDefault="009C6216">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Phonetics and Presenting Myself</w:t>
            </w:r>
          </w:p>
        </w:tc>
        <w:tc>
          <w:tcPr>
            <w:tcW w:w="1994" w:type="dxa"/>
            <w:shd w:val="clear" w:color="auto" w:fill="auto"/>
            <w:tcMar>
              <w:top w:w="100" w:type="dxa"/>
              <w:left w:w="100" w:type="dxa"/>
              <w:bottom w:w="100" w:type="dxa"/>
              <w:right w:w="100" w:type="dxa"/>
            </w:tcMar>
          </w:tcPr>
          <w:p w14:paraId="742AC995" w14:textId="77777777" w:rsidR="00E13F91" w:rsidRPr="000E7E1A" w:rsidRDefault="009C6216">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Family</w:t>
            </w:r>
          </w:p>
        </w:tc>
        <w:tc>
          <w:tcPr>
            <w:tcW w:w="2091" w:type="dxa"/>
            <w:shd w:val="clear" w:color="auto" w:fill="auto"/>
            <w:tcMar>
              <w:top w:w="100" w:type="dxa"/>
              <w:left w:w="100" w:type="dxa"/>
              <w:bottom w:w="100" w:type="dxa"/>
              <w:right w:w="100" w:type="dxa"/>
            </w:tcMar>
          </w:tcPr>
          <w:p w14:paraId="288442A1" w14:textId="77777777" w:rsidR="00E13F91" w:rsidRPr="000E7E1A" w:rsidRDefault="009C6216">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Goldilocks</w:t>
            </w:r>
          </w:p>
        </w:tc>
        <w:tc>
          <w:tcPr>
            <w:tcW w:w="1895" w:type="dxa"/>
            <w:shd w:val="clear" w:color="auto" w:fill="auto"/>
            <w:tcMar>
              <w:top w:w="100" w:type="dxa"/>
              <w:left w:w="100" w:type="dxa"/>
              <w:bottom w:w="100" w:type="dxa"/>
              <w:right w:w="100" w:type="dxa"/>
            </w:tcMar>
          </w:tcPr>
          <w:p w14:paraId="74FCEABC" w14:textId="77777777" w:rsidR="00E13F91" w:rsidRPr="000E7E1A" w:rsidRDefault="009C6216">
            <w:pPr>
              <w:widowControl w:val="0"/>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My home</w:t>
            </w:r>
          </w:p>
        </w:tc>
        <w:tc>
          <w:tcPr>
            <w:tcW w:w="2074" w:type="dxa"/>
            <w:shd w:val="clear" w:color="auto" w:fill="auto"/>
            <w:tcMar>
              <w:top w:w="100" w:type="dxa"/>
              <w:left w:w="100" w:type="dxa"/>
              <w:bottom w:w="100" w:type="dxa"/>
              <w:right w:w="100" w:type="dxa"/>
            </w:tcMar>
          </w:tcPr>
          <w:p w14:paraId="25C61CBE" w14:textId="77777777" w:rsidR="00E13F91" w:rsidRPr="000E7E1A" w:rsidRDefault="009C6216">
            <w:pPr>
              <w:widowControl w:val="0"/>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 xml:space="preserve">The </w:t>
            </w:r>
            <w:proofErr w:type="gramStart"/>
            <w:r w:rsidRPr="000E7E1A">
              <w:rPr>
                <w:rFonts w:ascii="Calibri" w:eastAsia="Calibri" w:hAnsi="Calibri" w:cs="Calibri"/>
                <w:color w:val="000000" w:themeColor="text1"/>
                <w:sz w:val="20"/>
                <w:szCs w:val="20"/>
              </w:rPr>
              <w:t>Classroom</w:t>
            </w:r>
            <w:proofErr w:type="gramEnd"/>
          </w:p>
        </w:tc>
        <w:tc>
          <w:tcPr>
            <w:tcW w:w="1914" w:type="dxa"/>
            <w:shd w:val="clear" w:color="auto" w:fill="auto"/>
            <w:tcMar>
              <w:top w:w="100" w:type="dxa"/>
              <w:left w:w="100" w:type="dxa"/>
              <w:bottom w:w="100" w:type="dxa"/>
              <w:right w:w="100" w:type="dxa"/>
            </w:tcMar>
          </w:tcPr>
          <w:p w14:paraId="3C4974F9" w14:textId="77777777" w:rsidR="00E13F91" w:rsidRPr="000E7E1A" w:rsidRDefault="009C6216">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bookmarkStart w:id="0" w:name="_gjdgxs" w:colFirst="0" w:colLast="0"/>
            <w:bookmarkEnd w:id="0"/>
            <w:r w:rsidRPr="000E7E1A">
              <w:rPr>
                <w:rFonts w:ascii="Calibri" w:eastAsia="Calibri" w:hAnsi="Calibri" w:cs="Calibri"/>
                <w:color w:val="000000" w:themeColor="text1"/>
                <w:sz w:val="20"/>
                <w:szCs w:val="20"/>
              </w:rPr>
              <w:t>The cafe</w:t>
            </w:r>
          </w:p>
        </w:tc>
      </w:tr>
      <w:tr w:rsidR="00E13F91" w14:paraId="751117D9" w14:textId="77777777" w:rsidTr="00C36B60">
        <w:trPr>
          <w:jc w:val="center"/>
        </w:trPr>
        <w:tc>
          <w:tcPr>
            <w:tcW w:w="1992" w:type="dxa"/>
            <w:shd w:val="clear" w:color="auto" w:fill="auto"/>
            <w:tcMar>
              <w:top w:w="100" w:type="dxa"/>
              <w:left w:w="100" w:type="dxa"/>
              <w:bottom w:w="100" w:type="dxa"/>
              <w:right w:w="100" w:type="dxa"/>
            </w:tcMar>
          </w:tcPr>
          <w:p w14:paraId="09C6B7D4" w14:textId="77777777" w:rsidR="00E13F91" w:rsidRPr="000E7E1A" w:rsidRDefault="00E211EF">
            <w:pPr>
              <w:widowControl w:val="0"/>
              <w:pBdr>
                <w:top w:val="nil"/>
                <w:left w:val="nil"/>
                <w:bottom w:val="nil"/>
                <w:right w:val="nil"/>
                <w:between w:val="nil"/>
              </w:pBdr>
              <w:spacing w:line="240" w:lineRule="auto"/>
              <w:rPr>
                <w:rFonts w:ascii="Calibri" w:eastAsia="Calibri" w:hAnsi="Calibri" w:cs="Calibri"/>
                <w:color w:val="000000" w:themeColor="text1"/>
                <w:sz w:val="20"/>
                <w:szCs w:val="20"/>
                <w:u w:val="single"/>
              </w:rPr>
            </w:pPr>
            <w:r w:rsidRPr="000E7E1A">
              <w:rPr>
                <w:rFonts w:ascii="Calibri" w:eastAsia="Calibri" w:hAnsi="Calibri" w:cs="Calibri"/>
                <w:color w:val="000000" w:themeColor="text1"/>
                <w:sz w:val="20"/>
                <w:szCs w:val="20"/>
                <w:u w:val="single"/>
              </w:rPr>
              <w:t>Life Skills</w:t>
            </w:r>
          </w:p>
        </w:tc>
        <w:tc>
          <w:tcPr>
            <w:tcW w:w="1993" w:type="dxa"/>
            <w:shd w:val="clear" w:color="auto" w:fill="auto"/>
            <w:tcMar>
              <w:top w:w="100" w:type="dxa"/>
              <w:left w:w="100" w:type="dxa"/>
              <w:bottom w:w="100" w:type="dxa"/>
              <w:right w:w="100" w:type="dxa"/>
            </w:tcMar>
          </w:tcPr>
          <w:p w14:paraId="27870327" w14:textId="0B5DFA4A" w:rsidR="00E13F91" w:rsidRPr="000E7E1A" w:rsidRDefault="00812DCA">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 xml:space="preserve">Opinions, Privacy, </w:t>
            </w:r>
            <w:r w:rsidR="00EF1E7F">
              <w:rPr>
                <w:rFonts w:ascii="Calibri" w:eastAsia="Calibri" w:hAnsi="Calibri" w:cs="Calibri"/>
                <w:color w:val="000000" w:themeColor="text1"/>
                <w:sz w:val="20"/>
                <w:szCs w:val="20"/>
              </w:rPr>
              <w:t>Friendships, boundaries, Emotions</w:t>
            </w:r>
          </w:p>
        </w:tc>
        <w:tc>
          <w:tcPr>
            <w:tcW w:w="1994" w:type="dxa"/>
            <w:shd w:val="clear" w:color="auto" w:fill="auto"/>
            <w:tcMar>
              <w:top w:w="100" w:type="dxa"/>
              <w:left w:w="100" w:type="dxa"/>
              <w:bottom w:w="100" w:type="dxa"/>
              <w:right w:w="100" w:type="dxa"/>
            </w:tcMar>
          </w:tcPr>
          <w:p w14:paraId="290C33F4" w14:textId="457B6B65" w:rsidR="00E13F91" w:rsidRPr="000E7E1A" w:rsidRDefault="00A86FE8">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 xml:space="preserve">Food, Emotions &amp; Feelings, Loss &amp; </w:t>
            </w:r>
            <w:r w:rsidR="008E088B">
              <w:rPr>
                <w:rFonts w:ascii="Calibri" w:eastAsia="Calibri" w:hAnsi="Calibri" w:cs="Calibri"/>
                <w:color w:val="000000" w:themeColor="text1"/>
                <w:sz w:val="20"/>
                <w:szCs w:val="20"/>
              </w:rPr>
              <w:t>Separation</w:t>
            </w:r>
          </w:p>
        </w:tc>
        <w:tc>
          <w:tcPr>
            <w:tcW w:w="2091" w:type="dxa"/>
            <w:tcBorders>
              <w:right w:val="single" w:sz="4" w:space="0" w:color="000000"/>
            </w:tcBorders>
            <w:shd w:val="clear" w:color="auto" w:fill="auto"/>
            <w:tcMar>
              <w:top w:w="100" w:type="dxa"/>
              <w:left w:w="100" w:type="dxa"/>
              <w:bottom w:w="100" w:type="dxa"/>
              <w:right w:w="100" w:type="dxa"/>
            </w:tcMar>
          </w:tcPr>
          <w:p w14:paraId="5431E771" w14:textId="75B888D0" w:rsidR="00E13F91" w:rsidRPr="000E7E1A" w:rsidRDefault="00A86FE8">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Resilience, Goals</w:t>
            </w:r>
          </w:p>
        </w:tc>
        <w:tc>
          <w:tcPr>
            <w:tcW w:w="1895" w:type="dxa"/>
            <w:tcBorders>
              <w:left w:val="single" w:sz="4" w:space="0" w:color="000000"/>
            </w:tcBorders>
            <w:shd w:val="clear" w:color="auto" w:fill="auto"/>
            <w:tcMar>
              <w:top w:w="100" w:type="dxa"/>
              <w:left w:w="100" w:type="dxa"/>
              <w:bottom w:w="100" w:type="dxa"/>
              <w:right w:w="100" w:type="dxa"/>
            </w:tcMar>
          </w:tcPr>
          <w:p w14:paraId="1988AA30" w14:textId="13662BCE" w:rsidR="00E13F91" w:rsidRPr="000E7E1A" w:rsidRDefault="00A86FE8">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Families, Stereotypes, Self-image &amp; Identity, Our beliefs</w:t>
            </w:r>
          </w:p>
        </w:tc>
        <w:tc>
          <w:tcPr>
            <w:tcW w:w="2074" w:type="dxa"/>
            <w:shd w:val="clear" w:color="auto" w:fill="auto"/>
            <w:tcMar>
              <w:top w:w="100" w:type="dxa"/>
              <w:left w:w="100" w:type="dxa"/>
              <w:bottom w:w="100" w:type="dxa"/>
              <w:right w:w="100" w:type="dxa"/>
            </w:tcMar>
          </w:tcPr>
          <w:p w14:paraId="2AF5C436" w14:textId="2CBF66F9" w:rsidR="00E13F91" w:rsidRPr="000E7E1A" w:rsidRDefault="00D43A33">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Money, Communities</w:t>
            </w:r>
          </w:p>
        </w:tc>
        <w:tc>
          <w:tcPr>
            <w:tcW w:w="1914" w:type="dxa"/>
            <w:shd w:val="clear" w:color="auto" w:fill="auto"/>
            <w:tcMar>
              <w:top w:w="100" w:type="dxa"/>
              <w:left w:w="100" w:type="dxa"/>
              <w:bottom w:w="100" w:type="dxa"/>
              <w:right w:w="100" w:type="dxa"/>
            </w:tcMar>
          </w:tcPr>
          <w:p w14:paraId="31751E1D" w14:textId="5DFF5081" w:rsidR="00E13F91" w:rsidRPr="000E7E1A" w:rsidRDefault="00D43A33">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First aid, Medicines</w:t>
            </w:r>
            <w:r w:rsidR="00AB1C99">
              <w:rPr>
                <w:rFonts w:ascii="Calibri" w:eastAsia="Calibri" w:hAnsi="Calibri" w:cs="Calibri"/>
                <w:color w:val="000000" w:themeColor="text1"/>
                <w:sz w:val="20"/>
                <w:szCs w:val="20"/>
              </w:rPr>
              <w:t xml:space="preserve"> &amp; Drug safety</w:t>
            </w:r>
            <w:r>
              <w:rPr>
                <w:rFonts w:ascii="Calibri" w:eastAsia="Calibri" w:hAnsi="Calibri" w:cs="Calibri"/>
                <w:color w:val="000000" w:themeColor="text1"/>
                <w:sz w:val="20"/>
                <w:szCs w:val="20"/>
              </w:rPr>
              <w:t>, Our bodies</w:t>
            </w:r>
          </w:p>
        </w:tc>
      </w:tr>
      <w:tr w:rsidR="009270D6" w14:paraId="7AB46005" w14:textId="77777777" w:rsidTr="00592E20">
        <w:trPr>
          <w:jc w:val="center"/>
        </w:trPr>
        <w:tc>
          <w:tcPr>
            <w:tcW w:w="1992" w:type="dxa"/>
            <w:shd w:val="clear" w:color="auto" w:fill="auto"/>
            <w:tcMar>
              <w:top w:w="100" w:type="dxa"/>
              <w:left w:w="100" w:type="dxa"/>
              <w:bottom w:w="100" w:type="dxa"/>
              <w:right w:w="100" w:type="dxa"/>
            </w:tcMar>
          </w:tcPr>
          <w:p w14:paraId="2BCCCD74" w14:textId="77777777" w:rsidR="009270D6" w:rsidRPr="000E7E1A" w:rsidRDefault="009270D6">
            <w:pPr>
              <w:widowControl w:val="0"/>
              <w:pBdr>
                <w:top w:val="nil"/>
                <w:left w:val="nil"/>
                <w:bottom w:val="nil"/>
                <w:right w:val="nil"/>
                <w:between w:val="nil"/>
              </w:pBdr>
              <w:spacing w:line="240" w:lineRule="auto"/>
              <w:rPr>
                <w:rFonts w:ascii="Calibri" w:eastAsia="Calibri" w:hAnsi="Calibri" w:cs="Calibri"/>
                <w:color w:val="000000" w:themeColor="text1"/>
                <w:sz w:val="20"/>
                <w:szCs w:val="20"/>
                <w:u w:val="single"/>
              </w:rPr>
            </w:pPr>
            <w:r w:rsidRPr="000E7E1A">
              <w:rPr>
                <w:rFonts w:ascii="Calibri" w:eastAsia="Calibri" w:hAnsi="Calibri" w:cs="Calibri"/>
                <w:color w:val="000000" w:themeColor="text1"/>
                <w:sz w:val="20"/>
                <w:szCs w:val="20"/>
                <w:u w:val="single"/>
              </w:rPr>
              <w:t>R.E.</w:t>
            </w:r>
          </w:p>
        </w:tc>
        <w:tc>
          <w:tcPr>
            <w:tcW w:w="3987" w:type="dxa"/>
            <w:gridSpan w:val="2"/>
            <w:shd w:val="clear" w:color="auto" w:fill="auto"/>
            <w:tcMar>
              <w:top w:w="100" w:type="dxa"/>
              <w:left w:w="100" w:type="dxa"/>
              <w:bottom w:w="100" w:type="dxa"/>
              <w:right w:w="100" w:type="dxa"/>
            </w:tcMar>
          </w:tcPr>
          <w:p w14:paraId="6AF2AB16" w14:textId="77777777" w:rsidR="009270D6" w:rsidRPr="000E7E1A" w:rsidRDefault="009270D6">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Why is Jesus inspiring to some people?</w:t>
            </w:r>
          </w:p>
        </w:tc>
        <w:tc>
          <w:tcPr>
            <w:tcW w:w="3986" w:type="dxa"/>
            <w:gridSpan w:val="2"/>
            <w:shd w:val="clear" w:color="auto" w:fill="auto"/>
            <w:tcMar>
              <w:top w:w="100" w:type="dxa"/>
              <w:left w:w="100" w:type="dxa"/>
              <w:bottom w:w="100" w:type="dxa"/>
              <w:right w:w="100" w:type="dxa"/>
            </w:tcMar>
          </w:tcPr>
          <w:p w14:paraId="7A9A63EC" w14:textId="77777777" w:rsidR="009270D6" w:rsidRPr="000E7E1A" w:rsidRDefault="009270D6" w:rsidP="009270D6">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hAnsi="Calibri" w:cs="Calibri"/>
                <w:color w:val="000000"/>
                <w:sz w:val="20"/>
                <w:szCs w:val="20"/>
              </w:rPr>
              <w:t>Why do some people think that life is like a journey and what significant experiences mark this?</w:t>
            </w:r>
          </w:p>
          <w:p w14:paraId="0FF85B89" w14:textId="77777777" w:rsidR="009270D6" w:rsidRPr="000E7E1A" w:rsidRDefault="009270D6">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p w14:paraId="45DC418E" w14:textId="77777777" w:rsidR="009270D6" w:rsidRPr="000E7E1A" w:rsidRDefault="009270D6">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tc>
        <w:tc>
          <w:tcPr>
            <w:tcW w:w="3988" w:type="dxa"/>
            <w:gridSpan w:val="2"/>
            <w:shd w:val="clear" w:color="auto" w:fill="auto"/>
            <w:tcMar>
              <w:top w:w="100" w:type="dxa"/>
              <w:left w:w="100" w:type="dxa"/>
              <w:bottom w:w="100" w:type="dxa"/>
              <w:right w:w="100" w:type="dxa"/>
            </w:tcMar>
          </w:tcPr>
          <w:p w14:paraId="2DCBB390" w14:textId="77777777" w:rsidR="009270D6" w:rsidRPr="000E7E1A" w:rsidRDefault="009270D6" w:rsidP="009270D6">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hAnsi="Calibri" w:cs="Calibri"/>
                <w:color w:val="000000"/>
                <w:sz w:val="20"/>
                <w:szCs w:val="20"/>
              </w:rPr>
              <w:t>What can we learn from religions about deciding what is right and wrong?</w:t>
            </w:r>
          </w:p>
        </w:tc>
      </w:tr>
      <w:tr w:rsidR="00E13F91" w14:paraId="62E7CC87" w14:textId="77777777" w:rsidTr="00C36B60">
        <w:trPr>
          <w:jc w:val="center"/>
        </w:trPr>
        <w:tc>
          <w:tcPr>
            <w:tcW w:w="1992" w:type="dxa"/>
            <w:shd w:val="clear" w:color="auto" w:fill="auto"/>
            <w:tcMar>
              <w:top w:w="100" w:type="dxa"/>
              <w:left w:w="100" w:type="dxa"/>
              <w:bottom w:w="100" w:type="dxa"/>
              <w:right w:w="100" w:type="dxa"/>
            </w:tcMar>
          </w:tcPr>
          <w:p w14:paraId="74D48F4F" w14:textId="77777777" w:rsidR="00E13F91" w:rsidRPr="000E7E1A" w:rsidRDefault="009C6216">
            <w:pPr>
              <w:widowControl w:val="0"/>
              <w:pBdr>
                <w:top w:val="nil"/>
                <w:left w:val="nil"/>
                <w:bottom w:val="nil"/>
                <w:right w:val="nil"/>
                <w:between w:val="nil"/>
              </w:pBdr>
              <w:spacing w:line="240" w:lineRule="auto"/>
              <w:rPr>
                <w:rFonts w:ascii="Calibri" w:eastAsia="Calibri" w:hAnsi="Calibri" w:cs="Calibri"/>
                <w:color w:val="000000" w:themeColor="text1"/>
                <w:sz w:val="20"/>
                <w:szCs w:val="20"/>
                <w:u w:val="single"/>
              </w:rPr>
            </w:pPr>
            <w:r w:rsidRPr="000E7E1A">
              <w:rPr>
                <w:rFonts w:ascii="Calibri" w:eastAsia="Calibri" w:hAnsi="Calibri" w:cs="Calibri"/>
                <w:color w:val="000000" w:themeColor="text1"/>
                <w:sz w:val="20"/>
                <w:szCs w:val="20"/>
                <w:u w:val="single"/>
              </w:rPr>
              <w:t>Music</w:t>
            </w:r>
          </w:p>
        </w:tc>
        <w:tc>
          <w:tcPr>
            <w:tcW w:w="1993" w:type="dxa"/>
            <w:shd w:val="clear" w:color="auto" w:fill="auto"/>
            <w:tcMar>
              <w:top w:w="100" w:type="dxa"/>
              <w:left w:w="100" w:type="dxa"/>
              <w:bottom w:w="100" w:type="dxa"/>
              <w:right w:w="100" w:type="dxa"/>
            </w:tcMar>
          </w:tcPr>
          <w:p w14:paraId="198AAE55" w14:textId="77777777" w:rsidR="00E13F91" w:rsidRPr="000E7E1A" w:rsidRDefault="009270D6">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highlight w:val="white"/>
              </w:rPr>
              <w:t>Musical structures</w:t>
            </w:r>
          </w:p>
        </w:tc>
        <w:tc>
          <w:tcPr>
            <w:tcW w:w="1994" w:type="dxa"/>
            <w:shd w:val="clear" w:color="auto" w:fill="auto"/>
            <w:tcMar>
              <w:top w:w="100" w:type="dxa"/>
              <w:left w:w="100" w:type="dxa"/>
              <w:bottom w:w="100" w:type="dxa"/>
              <w:right w:w="100" w:type="dxa"/>
            </w:tcMar>
          </w:tcPr>
          <w:p w14:paraId="784EA441" w14:textId="77777777" w:rsidR="00E13F91" w:rsidRPr="000E7E1A" w:rsidRDefault="009270D6">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highlight w:val="white"/>
              </w:rPr>
              <w:t>Exploring feelings when you play</w:t>
            </w:r>
          </w:p>
        </w:tc>
        <w:tc>
          <w:tcPr>
            <w:tcW w:w="2091" w:type="dxa"/>
            <w:tcBorders>
              <w:right w:val="single" w:sz="4" w:space="0" w:color="000000"/>
            </w:tcBorders>
            <w:shd w:val="clear" w:color="auto" w:fill="auto"/>
            <w:tcMar>
              <w:top w:w="100" w:type="dxa"/>
              <w:left w:w="100" w:type="dxa"/>
              <w:bottom w:w="100" w:type="dxa"/>
              <w:right w:w="100" w:type="dxa"/>
            </w:tcMar>
          </w:tcPr>
          <w:p w14:paraId="7C004659" w14:textId="77777777" w:rsidR="00E13F91" w:rsidRPr="000E7E1A" w:rsidRDefault="00592E19">
            <w:pPr>
              <w:pBdr>
                <w:top w:val="nil"/>
                <w:left w:val="nil"/>
                <w:bottom w:val="nil"/>
                <w:right w:val="nil"/>
                <w:between w:val="nil"/>
              </w:pBdr>
              <w:shd w:val="clear" w:color="auto" w:fill="FFFFFF"/>
              <w:spacing w:after="280"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Compose with your friends</w:t>
            </w:r>
          </w:p>
          <w:p w14:paraId="3197C489" w14:textId="77777777" w:rsidR="00E13F91" w:rsidRPr="000E7E1A" w:rsidRDefault="00E13F91">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tc>
        <w:tc>
          <w:tcPr>
            <w:tcW w:w="1895" w:type="dxa"/>
            <w:tcBorders>
              <w:left w:val="single" w:sz="4" w:space="0" w:color="000000"/>
            </w:tcBorders>
            <w:shd w:val="clear" w:color="auto" w:fill="auto"/>
            <w:tcMar>
              <w:top w:w="100" w:type="dxa"/>
              <w:left w:w="100" w:type="dxa"/>
              <w:bottom w:w="100" w:type="dxa"/>
              <w:right w:w="100" w:type="dxa"/>
            </w:tcMar>
          </w:tcPr>
          <w:p w14:paraId="265B8D85" w14:textId="77777777" w:rsidR="00E13F91" w:rsidRPr="000E7E1A" w:rsidRDefault="00592E19">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Feelings through music</w:t>
            </w:r>
          </w:p>
          <w:p w14:paraId="2150E150" w14:textId="77777777" w:rsidR="00592E19" w:rsidRPr="000E7E1A" w:rsidRDefault="00592E19">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p w14:paraId="36E0842B" w14:textId="77777777" w:rsidR="00592E19" w:rsidRPr="000E7E1A" w:rsidRDefault="00592E19">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t>Spring concert</w:t>
            </w:r>
          </w:p>
        </w:tc>
        <w:tc>
          <w:tcPr>
            <w:tcW w:w="2074" w:type="dxa"/>
            <w:shd w:val="clear" w:color="auto" w:fill="auto"/>
            <w:tcMar>
              <w:top w:w="100" w:type="dxa"/>
              <w:left w:w="100" w:type="dxa"/>
              <w:bottom w:w="100" w:type="dxa"/>
              <w:right w:w="100" w:type="dxa"/>
            </w:tcMar>
          </w:tcPr>
          <w:p w14:paraId="5E3B31BF" w14:textId="77777777" w:rsidR="00E13F91" w:rsidRPr="000E7E1A" w:rsidRDefault="00592E19">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highlight w:val="white"/>
              </w:rPr>
              <w:t>Expression and improvisation</w:t>
            </w:r>
          </w:p>
        </w:tc>
        <w:tc>
          <w:tcPr>
            <w:tcW w:w="1914" w:type="dxa"/>
            <w:shd w:val="clear" w:color="auto" w:fill="auto"/>
            <w:tcMar>
              <w:top w:w="100" w:type="dxa"/>
              <w:left w:w="100" w:type="dxa"/>
              <w:bottom w:w="100" w:type="dxa"/>
              <w:right w:w="100" w:type="dxa"/>
            </w:tcMar>
          </w:tcPr>
          <w:p w14:paraId="1FF05B35" w14:textId="77777777" w:rsidR="00E13F91" w:rsidRPr="000E7E1A" w:rsidRDefault="00592E19">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highlight w:val="white"/>
              </w:rPr>
              <w:t>The show must go on.</w:t>
            </w:r>
          </w:p>
        </w:tc>
      </w:tr>
      <w:tr w:rsidR="00CC3F69" w14:paraId="1313BC61" w14:textId="77777777" w:rsidTr="00C36B60">
        <w:trPr>
          <w:jc w:val="center"/>
        </w:trPr>
        <w:tc>
          <w:tcPr>
            <w:tcW w:w="1992" w:type="dxa"/>
            <w:shd w:val="clear" w:color="auto" w:fill="auto"/>
            <w:tcMar>
              <w:top w:w="100" w:type="dxa"/>
              <w:left w:w="100" w:type="dxa"/>
              <w:bottom w:w="100" w:type="dxa"/>
              <w:right w:w="100" w:type="dxa"/>
            </w:tcMar>
          </w:tcPr>
          <w:p w14:paraId="719E53CC" w14:textId="77777777" w:rsidR="00CC3F69" w:rsidRPr="000E7E1A" w:rsidRDefault="00CC3F69">
            <w:pPr>
              <w:widowControl w:val="0"/>
              <w:pBdr>
                <w:top w:val="nil"/>
                <w:left w:val="nil"/>
                <w:bottom w:val="nil"/>
                <w:right w:val="nil"/>
                <w:between w:val="nil"/>
              </w:pBdr>
              <w:spacing w:line="240" w:lineRule="auto"/>
              <w:rPr>
                <w:rFonts w:ascii="Calibri" w:eastAsia="Calibri" w:hAnsi="Calibri" w:cs="Calibri"/>
                <w:color w:val="000000" w:themeColor="text1"/>
                <w:sz w:val="20"/>
                <w:szCs w:val="20"/>
                <w:u w:val="single"/>
              </w:rPr>
            </w:pPr>
            <w:r w:rsidRPr="000E7E1A">
              <w:rPr>
                <w:rFonts w:ascii="Calibri" w:eastAsia="Calibri" w:hAnsi="Calibri" w:cs="Calibri"/>
                <w:color w:val="000000" w:themeColor="text1"/>
                <w:sz w:val="20"/>
                <w:szCs w:val="20"/>
                <w:u w:val="single"/>
              </w:rPr>
              <w:t>PE</w:t>
            </w:r>
          </w:p>
        </w:tc>
        <w:tc>
          <w:tcPr>
            <w:tcW w:w="1993" w:type="dxa"/>
            <w:shd w:val="clear" w:color="auto" w:fill="auto"/>
            <w:tcMar>
              <w:top w:w="100" w:type="dxa"/>
              <w:left w:w="100" w:type="dxa"/>
              <w:bottom w:w="100" w:type="dxa"/>
              <w:right w:w="100" w:type="dxa"/>
            </w:tcMar>
          </w:tcPr>
          <w:p w14:paraId="6201A381" w14:textId="3B510777" w:rsidR="00CC3F69" w:rsidRPr="000E7E1A" w:rsidRDefault="00CC3F69">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color w:val="000000" w:themeColor="text1"/>
                <w:sz w:val="20"/>
                <w:szCs w:val="20"/>
                <w:highlight w:val="white"/>
              </w:rPr>
              <w:t>4</w:t>
            </w:r>
            <w:r w:rsidR="002A530A">
              <w:rPr>
                <w:rFonts w:ascii="Calibri" w:eastAsia="Calibri" w:hAnsi="Calibri" w:cs="Calibri"/>
                <w:color w:val="000000" w:themeColor="text1"/>
                <w:sz w:val="20"/>
                <w:szCs w:val="20"/>
                <w:highlight w:val="white"/>
              </w:rPr>
              <w:t>W</w:t>
            </w:r>
            <w:r w:rsidRPr="000E7E1A">
              <w:rPr>
                <w:rFonts w:ascii="Calibri" w:eastAsia="Calibri" w:hAnsi="Calibri" w:cs="Calibri"/>
                <w:color w:val="000000" w:themeColor="text1"/>
                <w:sz w:val="20"/>
                <w:szCs w:val="20"/>
                <w:highlight w:val="white"/>
              </w:rPr>
              <w:t xml:space="preserve"> </w:t>
            </w:r>
            <w:r w:rsidR="00143E3E" w:rsidRPr="000E7E1A">
              <w:rPr>
                <w:rFonts w:ascii="Calibri" w:eastAsia="Calibri" w:hAnsi="Calibri" w:cs="Calibri"/>
                <w:color w:val="000000" w:themeColor="text1"/>
                <w:sz w:val="20"/>
                <w:szCs w:val="20"/>
                <w:highlight w:val="white"/>
              </w:rPr>
              <w:t xml:space="preserve">- </w:t>
            </w:r>
            <w:r w:rsidRPr="000E7E1A">
              <w:rPr>
                <w:rFonts w:ascii="Calibri" w:eastAsia="Calibri" w:hAnsi="Calibri" w:cs="Calibri"/>
                <w:color w:val="000000" w:themeColor="text1"/>
                <w:sz w:val="20"/>
                <w:szCs w:val="20"/>
                <w:highlight w:val="white"/>
              </w:rPr>
              <w:t>Dance and Tennis</w:t>
            </w:r>
          </w:p>
          <w:p w14:paraId="73EA895E" w14:textId="77777777" w:rsidR="00CC3F69" w:rsidRPr="000E7E1A" w:rsidRDefault="00CC3F69">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p>
          <w:p w14:paraId="07A4BE82" w14:textId="1E5AD459" w:rsidR="00CC3F69" w:rsidRPr="000E7E1A" w:rsidRDefault="00CC3F69">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color w:val="000000" w:themeColor="text1"/>
                <w:sz w:val="20"/>
                <w:szCs w:val="20"/>
                <w:highlight w:val="white"/>
              </w:rPr>
              <w:lastRenderedPageBreak/>
              <w:t>4</w:t>
            </w:r>
            <w:r w:rsidR="002A530A">
              <w:rPr>
                <w:rFonts w:ascii="Calibri" w:eastAsia="Calibri" w:hAnsi="Calibri" w:cs="Calibri"/>
                <w:color w:val="000000" w:themeColor="text1"/>
                <w:sz w:val="20"/>
                <w:szCs w:val="20"/>
                <w:highlight w:val="white"/>
              </w:rPr>
              <w:t>M</w:t>
            </w:r>
            <w:r w:rsidRPr="000E7E1A">
              <w:rPr>
                <w:rFonts w:ascii="Calibri" w:eastAsia="Calibri" w:hAnsi="Calibri" w:cs="Calibri"/>
                <w:color w:val="000000" w:themeColor="text1"/>
                <w:sz w:val="20"/>
                <w:szCs w:val="20"/>
                <w:highlight w:val="white"/>
              </w:rPr>
              <w:t xml:space="preserve"> – Tennis and swimming</w:t>
            </w:r>
          </w:p>
        </w:tc>
        <w:tc>
          <w:tcPr>
            <w:tcW w:w="1994" w:type="dxa"/>
            <w:shd w:val="clear" w:color="auto" w:fill="auto"/>
            <w:tcMar>
              <w:top w:w="100" w:type="dxa"/>
              <w:left w:w="100" w:type="dxa"/>
              <w:bottom w:w="100" w:type="dxa"/>
              <w:right w:w="100" w:type="dxa"/>
            </w:tcMar>
          </w:tcPr>
          <w:p w14:paraId="562D2F4E" w14:textId="70180A77" w:rsidR="00CC3F69" w:rsidRPr="000E7E1A" w:rsidRDefault="00143E3E">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color w:val="000000" w:themeColor="text1"/>
                <w:sz w:val="20"/>
                <w:szCs w:val="20"/>
                <w:highlight w:val="white"/>
              </w:rPr>
              <w:lastRenderedPageBreak/>
              <w:t>4</w:t>
            </w:r>
            <w:r w:rsidR="002A530A">
              <w:rPr>
                <w:rFonts w:ascii="Calibri" w:eastAsia="Calibri" w:hAnsi="Calibri" w:cs="Calibri"/>
                <w:color w:val="000000" w:themeColor="text1"/>
                <w:sz w:val="20"/>
                <w:szCs w:val="20"/>
                <w:highlight w:val="white"/>
              </w:rPr>
              <w:t>W</w:t>
            </w:r>
            <w:r w:rsidRPr="000E7E1A">
              <w:rPr>
                <w:rFonts w:ascii="Calibri" w:eastAsia="Calibri" w:hAnsi="Calibri" w:cs="Calibri"/>
                <w:color w:val="000000" w:themeColor="text1"/>
                <w:sz w:val="20"/>
                <w:szCs w:val="20"/>
                <w:highlight w:val="white"/>
              </w:rPr>
              <w:t xml:space="preserve"> – Basketball and gymnastics</w:t>
            </w:r>
          </w:p>
          <w:p w14:paraId="1E7CB860" w14:textId="77777777" w:rsidR="00143E3E" w:rsidRPr="000E7E1A" w:rsidRDefault="00143E3E">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p>
          <w:p w14:paraId="31BA0A13" w14:textId="60E56EB5" w:rsidR="00143E3E" w:rsidRPr="000E7E1A" w:rsidRDefault="00143E3E">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color w:val="000000" w:themeColor="text1"/>
                <w:sz w:val="20"/>
                <w:szCs w:val="20"/>
                <w:highlight w:val="white"/>
              </w:rPr>
              <w:lastRenderedPageBreak/>
              <w:t>4</w:t>
            </w:r>
            <w:r w:rsidR="002A530A">
              <w:rPr>
                <w:rFonts w:ascii="Calibri" w:eastAsia="Calibri" w:hAnsi="Calibri" w:cs="Calibri"/>
                <w:color w:val="000000" w:themeColor="text1"/>
                <w:sz w:val="20"/>
                <w:szCs w:val="20"/>
                <w:highlight w:val="white"/>
              </w:rPr>
              <w:t>M</w:t>
            </w:r>
            <w:r w:rsidRPr="000E7E1A">
              <w:rPr>
                <w:rFonts w:ascii="Calibri" w:eastAsia="Calibri" w:hAnsi="Calibri" w:cs="Calibri"/>
                <w:color w:val="000000" w:themeColor="text1"/>
                <w:sz w:val="20"/>
                <w:szCs w:val="20"/>
                <w:highlight w:val="white"/>
              </w:rPr>
              <w:t xml:space="preserve"> – Basketball and swimming</w:t>
            </w:r>
          </w:p>
        </w:tc>
        <w:tc>
          <w:tcPr>
            <w:tcW w:w="2091" w:type="dxa"/>
            <w:tcBorders>
              <w:right w:val="single" w:sz="4" w:space="0" w:color="000000"/>
            </w:tcBorders>
            <w:shd w:val="clear" w:color="auto" w:fill="auto"/>
            <w:tcMar>
              <w:top w:w="100" w:type="dxa"/>
              <w:left w:w="100" w:type="dxa"/>
              <w:bottom w:w="100" w:type="dxa"/>
              <w:right w:w="100" w:type="dxa"/>
            </w:tcMar>
          </w:tcPr>
          <w:p w14:paraId="1EB42F16" w14:textId="0DC64785" w:rsidR="00143E3E" w:rsidRPr="000E7E1A" w:rsidRDefault="00143E3E">
            <w:pPr>
              <w:pBdr>
                <w:top w:val="nil"/>
                <w:left w:val="nil"/>
                <w:bottom w:val="nil"/>
                <w:right w:val="nil"/>
                <w:between w:val="nil"/>
              </w:pBdr>
              <w:shd w:val="clear" w:color="auto" w:fill="FFFFFF"/>
              <w:spacing w:after="280"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lastRenderedPageBreak/>
              <w:t>4</w:t>
            </w:r>
            <w:r w:rsidR="004C0D09">
              <w:rPr>
                <w:rFonts w:ascii="Calibri" w:eastAsia="Calibri" w:hAnsi="Calibri" w:cs="Calibri"/>
                <w:color w:val="000000" w:themeColor="text1"/>
                <w:sz w:val="20"/>
                <w:szCs w:val="20"/>
              </w:rPr>
              <w:t>W</w:t>
            </w:r>
            <w:r w:rsidRPr="000E7E1A">
              <w:rPr>
                <w:rFonts w:ascii="Calibri" w:eastAsia="Calibri" w:hAnsi="Calibri" w:cs="Calibri"/>
                <w:color w:val="000000" w:themeColor="text1"/>
                <w:sz w:val="20"/>
                <w:szCs w:val="20"/>
              </w:rPr>
              <w:t xml:space="preserve"> – Dance and handball</w:t>
            </w:r>
            <w:r w:rsidR="00981B37">
              <w:rPr>
                <w:rFonts w:ascii="Calibri" w:eastAsia="Calibri" w:hAnsi="Calibri" w:cs="Calibri"/>
                <w:color w:val="000000" w:themeColor="text1"/>
                <w:sz w:val="20"/>
                <w:szCs w:val="20"/>
              </w:rPr>
              <w:t xml:space="preserve">                      </w:t>
            </w:r>
            <w:r w:rsidR="000E7E1A" w:rsidRPr="000E7E1A">
              <w:rPr>
                <w:rFonts w:ascii="Calibri" w:eastAsia="Calibri" w:hAnsi="Calibri" w:cs="Calibri"/>
                <w:color w:val="000000" w:themeColor="text1"/>
                <w:sz w:val="20"/>
                <w:szCs w:val="20"/>
                <w:highlight w:val="white"/>
              </w:rPr>
              <w:lastRenderedPageBreak/>
              <w:t>4</w:t>
            </w:r>
            <w:r w:rsidR="00981B37">
              <w:rPr>
                <w:rFonts w:ascii="Calibri" w:eastAsia="Calibri" w:hAnsi="Calibri" w:cs="Calibri"/>
                <w:color w:val="000000" w:themeColor="text1"/>
                <w:sz w:val="20"/>
                <w:szCs w:val="20"/>
              </w:rPr>
              <w:t>M</w:t>
            </w:r>
            <w:r w:rsidR="00C36B60" w:rsidRPr="000E7E1A">
              <w:rPr>
                <w:rFonts w:ascii="Calibri" w:eastAsia="Calibri" w:hAnsi="Calibri" w:cs="Calibri"/>
                <w:color w:val="000000" w:themeColor="text1"/>
                <w:sz w:val="20"/>
                <w:szCs w:val="20"/>
              </w:rPr>
              <w:t xml:space="preserve"> – Gymnastics</w:t>
            </w:r>
            <w:r w:rsidRPr="000E7E1A">
              <w:rPr>
                <w:rFonts w:ascii="Calibri" w:eastAsia="Calibri" w:hAnsi="Calibri" w:cs="Calibri"/>
                <w:color w:val="000000" w:themeColor="text1"/>
                <w:sz w:val="20"/>
                <w:szCs w:val="20"/>
              </w:rPr>
              <w:t xml:space="preserve"> and swimming</w:t>
            </w:r>
          </w:p>
        </w:tc>
        <w:tc>
          <w:tcPr>
            <w:tcW w:w="1895" w:type="dxa"/>
            <w:tcBorders>
              <w:left w:val="single" w:sz="4" w:space="0" w:color="000000"/>
            </w:tcBorders>
            <w:shd w:val="clear" w:color="auto" w:fill="auto"/>
            <w:tcMar>
              <w:top w:w="100" w:type="dxa"/>
              <w:left w:w="100" w:type="dxa"/>
              <w:bottom w:w="100" w:type="dxa"/>
              <w:right w:w="100" w:type="dxa"/>
            </w:tcMar>
          </w:tcPr>
          <w:p w14:paraId="017F1E63" w14:textId="6B694CA3" w:rsidR="00CC3F69" w:rsidRPr="000E7E1A" w:rsidRDefault="00143E3E">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rPr>
              <w:lastRenderedPageBreak/>
              <w:t>4</w:t>
            </w:r>
            <w:r w:rsidR="004C0D09">
              <w:rPr>
                <w:rFonts w:ascii="Calibri" w:eastAsia="Calibri" w:hAnsi="Calibri" w:cs="Calibri"/>
                <w:color w:val="000000" w:themeColor="text1"/>
                <w:sz w:val="20"/>
                <w:szCs w:val="20"/>
              </w:rPr>
              <w:t>W</w:t>
            </w:r>
            <w:r w:rsidRPr="000E7E1A">
              <w:rPr>
                <w:rFonts w:ascii="Calibri" w:eastAsia="Calibri" w:hAnsi="Calibri" w:cs="Calibri"/>
                <w:color w:val="000000" w:themeColor="text1"/>
                <w:sz w:val="20"/>
                <w:szCs w:val="20"/>
              </w:rPr>
              <w:t xml:space="preserve"> – Gymnastics and swimming</w:t>
            </w:r>
          </w:p>
          <w:p w14:paraId="04BD62B5" w14:textId="77777777" w:rsidR="00143E3E" w:rsidRPr="000E7E1A" w:rsidRDefault="00143E3E">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p>
          <w:p w14:paraId="708069B5" w14:textId="48FA6A3E" w:rsidR="00143E3E" w:rsidRPr="000E7E1A" w:rsidRDefault="000E7E1A">
            <w:pPr>
              <w:widowControl w:val="0"/>
              <w:pBdr>
                <w:top w:val="nil"/>
                <w:left w:val="nil"/>
                <w:bottom w:val="nil"/>
                <w:right w:val="nil"/>
                <w:between w:val="nil"/>
              </w:pBdr>
              <w:spacing w:line="240" w:lineRule="auto"/>
              <w:rPr>
                <w:rFonts w:ascii="Calibri" w:eastAsia="Calibri" w:hAnsi="Calibri" w:cs="Calibri"/>
                <w:color w:val="000000" w:themeColor="text1"/>
                <w:sz w:val="20"/>
                <w:szCs w:val="20"/>
              </w:rPr>
            </w:pPr>
            <w:r w:rsidRPr="000E7E1A">
              <w:rPr>
                <w:rFonts w:ascii="Calibri" w:eastAsia="Calibri" w:hAnsi="Calibri" w:cs="Calibri"/>
                <w:color w:val="000000" w:themeColor="text1"/>
                <w:sz w:val="20"/>
                <w:szCs w:val="20"/>
                <w:highlight w:val="white"/>
              </w:rPr>
              <w:lastRenderedPageBreak/>
              <w:t>4</w:t>
            </w:r>
            <w:r w:rsidR="004C0D09">
              <w:rPr>
                <w:rFonts w:ascii="Calibri" w:eastAsia="Calibri" w:hAnsi="Calibri" w:cs="Calibri"/>
                <w:color w:val="000000" w:themeColor="text1"/>
                <w:sz w:val="20"/>
                <w:szCs w:val="20"/>
              </w:rPr>
              <w:t>M</w:t>
            </w:r>
            <w:r w:rsidR="00C36B60" w:rsidRPr="000E7E1A">
              <w:rPr>
                <w:rFonts w:ascii="Calibri" w:eastAsia="Calibri" w:hAnsi="Calibri" w:cs="Calibri"/>
                <w:color w:val="000000" w:themeColor="text1"/>
                <w:sz w:val="20"/>
                <w:szCs w:val="20"/>
              </w:rPr>
              <w:t xml:space="preserve"> – Dance and Handball</w:t>
            </w:r>
          </w:p>
        </w:tc>
        <w:tc>
          <w:tcPr>
            <w:tcW w:w="2074" w:type="dxa"/>
            <w:shd w:val="clear" w:color="auto" w:fill="auto"/>
            <w:tcMar>
              <w:top w:w="100" w:type="dxa"/>
              <w:left w:w="100" w:type="dxa"/>
              <w:bottom w:w="100" w:type="dxa"/>
              <w:right w:w="100" w:type="dxa"/>
            </w:tcMar>
          </w:tcPr>
          <w:p w14:paraId="096433AF" w14:textId="7C99C3C2" w:rsidR="00CC3F69" w:rsidRPr="000E7E1A" w:rsidRDefault="00143E3E">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color w:val="000000" w:themeColor="text1"/>
                <w:sz w:val="20"/>
                <w:szCs w:val="20"/>
                <w:highlight w:val="white"/>
              </w:rPr>
              <w:lastRenderedPageBreak/>
              <w:t>4</w:t>
            </w:r>
            <w:r w:rsidR="004C0D09">
              <w:rPr>
                <w:rFonts w:ascii="Calibri" w:eastAsia="Calibri" w:hAnsi="Calibri" w:cs="Calibri"/>
                <w:color w:val="000000" w:themeColor="text1"/>
                <w:sz w:val="20"/>
                <w:szCs w:val="20"/>
                <w:highlight w:val="white"/>
              </w:rPr>
              <w:t>W</w:t>
            </w:r>
            <w:r w:rsidRPr="000E7E1A">
              <w:rPr>
                <w:rFonts w:ascii="Calibri" w:eastAsia="Calibri" w:hAnsi="Calibri" w:cs="Calibri"/>
                <w:color w:val="000000" w:themeColor="text1"/>
                <w:sz w:val="20"/>
                <w:szCs w:val="20"/>
                <w:highlight w:val="white"/>
              </w:rPr>
              <w:t xml:space="preserve"> – Rounders and swimming</w:t>
            </w:r>
          </w:p>
          <w:p w14:paraId="641F7C97" w14:textId="77777777" w:rsidR="00143E3E" w:rsidRPr="000E7E1A" w:rsidRDefault="00143E3E">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p>
          <w:p w14:paraId="26FB99A7" w14:textId="0DF4F396" w:rsidR="00143E3E" w:rsidRPr="000E7E1A" w:rsidRDefault="000E7E1A">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color w:val="000000" w:themeColor="text1"/>
                <w:sz w:val="20"/>
                <w:szCs w:val="20"/>
                <w:highlight w:val="white"/>
              </w:rPr>
              <w:lastRenderedPageBreak/>
              <w:t>4</w:t>
            </w:r>
            <w:r w:rsidR="004C0D09">
              <w:rPr>
                <w:rFonts w:ascii="Calibri" w:eastAsia="Calibri" w:hAnsi="Calibri" w:cs="Calibri"/>
                <w:color w:val="000000" w:themeColor="text1"/>
                <w:sz w:val="20"/>
                <w:szCs w:val="20"/>
                <w:highlight w:val="white"/>
              </w:rPr>
              <w:t>M</w:t>
            </w:r>
            <w:r w:rsidR="00C36B60" w:rsidRPr="000E7E1A">
              <w:rPr>
                <w:rFonts w:ascii="Calibri" w:eastAsia="Calibri" w:hAnsi="Calibri" w:cs="Calibri"/>
                <w:color w:val="000000" w:themeColor="text1"/>
                <w:sz w:val="20"/>
                <w:szCs w:val="20"/>
                <w:highlight w:val="white"/>
              </w:rPr>
              <w:t xml:space="preserve"> – Gymnastics</w:t>
            </w:r>
            <w:r w:rsidR="00143E3E" w:rsidRPr="000E7E1A">
              <w:rPr>
                <w:rFonts w:ascii="Calibri" w:eastAsia="Calibri" w:hAnsi="Calibri" w:cs="Calibri"/>
                <w:color w:val="000000" w:themeColor="text1"/>
                <w:sz w:val="20"/>
                <w:szCs w:val="20"/>
                <w:highlight w:val="white"/>
              </w:rPr>
              <w:t xml:space="preserve"> and dance</w:t>
            </w:r>
          </w:p>
        </w:tc>
        <w:tc>
          <w:tcPr>
            <w:tcW w:w="1914" w:type="dxa"/>
            <w:shd w:val="clear" w:color="auto" w:fill="auto"/>
            <w:tcMar>
              <w:top w:w="100" w:type="dxa"/>
              <w:left w:w="100" w:type="dxa"/>
              <w:bottom w:w="100" w:type="dxa"/>
              <w:right w:w="100" w:type="dxa"/>
            </w:tcMar>
          </w:tcPr>
          <w:p w14:paraId="1D426B9E" w14:textId="49A33CCA" w:rsidR="00CC3F69" w:rsidRPr="000E7E1A" w:rsidRDefault="00143E3E">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color w:val="000000" w:themeColor="text1"/>
                <w:sz w:val="20"/>
                <w:szCs w:val="20"/>
                <w:highlight w:val="white"/>
              </w:rPr>
              <w:lastRenderedPageBreak/>
              <w:t>4</w:t>
            </w:r>
            <w:r w:rsidR="004C0D09">
              <w:rPr>
                <w:rFonts w:ascii="Calibri" w:eastAsia="Calibri" w:hAnsi="Calibri" w:cs="Calibri"/>
                <w:color w:val="000000" w:themeColor="text1"/>
                <w:sz w:val="20"/>
                <w:szCs w:val="20"/>
                <w:highlight w:val="white"/>
              </w:rPr>
              <w:t>W</w:t>
            </w:r>
            <w:r w:rsidRPr="000E7E1A">
              <w:rPr>
                <w:rFonts w:ascii="Calibri" w:eastAsia="Calibri" w:hAnsi="Calibri" w:cs="Calibri"/>
                <w:color w:val="000000" w:themeColor="text1"/>
                <w:sz w:val="20"/>
                <w:szCs w:val="20"/>
                <w:highlight w:val="white"/>
              </w:rPr>
              <w:t xml:space="preserve"> – Athletics and swimming</w:t>
            </w:r>
          </w:p>
          <w:p w14:paraId="18275EF9" w14:textId="77777777" w:rsidR="00143E3E" w:rsidRPr="000E7E1A" w:rsidRDefault="00143E3E">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p>
          <w:p w14:paraId="39733061" w14:textId="7BC9791B" w:rsidR="00143E3E" w:rsidRPr="000E7E1A" w:rsidRDefault="000E7E1A">
            <w:pPr>
              <w:widowControl w:val="0"/>
              <w:pBdr>
                <w:top w:val="nil"/>
                <w:left w:val="nil"/>
                <w:bottom w:val="nil"/>
                <w:right w:val="nil"/>
                <w:between w:val="nil"/>
              </w:pBdr>
              <w:spacing w:line="240" w:lineRule="auto"/>
              <w:rPr>
                <w:rFonts w:ascii="Calibri" w:eastAsia="Calibri" w:hAnsi="Calibri" w:cs="Calibri"/>
                <w:color w:val="000000" w:themeColor="text1"/>
                <w:sz w:val="20"/>
                <w:szCs w:val="20"/>
                <w:highlight w:val="white"/>
              </w:rPr>
            </w:pPr>
            <w:r w:rsidRPr="000E7E1A">
              <w:rPr>
                <w:rFonts w:ascii="Calibri" w:eastAsia="Calibri" w:hAnsi="Calibri" w:cs="Calibri"/>
                <w:color w:val="000000" w:themeColor="text1"/>
                <w:sz w:val="20"/>
                <w:szCs w:val="20"/>
                <w:highlight w:val="white"/>
              </w:rPr>
              <w:lastRenderedPageBreak/>
              <w:t>4</w:t>
            </w:r>
            <w:r w:rsidR="004C0D09">
              <w:rPr>
                <w:rFonts w:ascii="Calibri" w:eastAsia="Calibri" w:hAnsi="Calibri" w:cs="Calibri"/>
                <w:color w:val="000000" w:themeColor="text1"/>
                <w:sz w:val="20"/>
                <w:szCs w:val="20"/>
                <w:highlight w:val="white"/>
              </w:rPr>
              <w:t>M</w:t>
            </w:r>
            <w:r w:rsidR="00C36B60" w:rsidRPr="000E7E1A">
              <w:rPr>
                <w:rFonts w:ascii="Calibri" w:eastAsia="Calibri" w:hAnsi="Calibri" w:cs="Calibri"/>
                <w:color w:val="000000" w:themeColor="text1"/>
                <w:sz w:val="20"/>
                <w:szCs w:val="20"/>
                <w:highlight w:val="white"/>
              </w:rPr>
              <w:t xml:space="preserve"> – Athletics </w:t>
            </w:r>
            <w:r w:rsidR="00143E3E" w:rsidRPr="000E7E1A">
              <w:rPr>
                <w:rFonts w:ascii="Calibri" w:eastAsia="Calibri" w:hAnsi="Calibri" w:cs="Calibri"/>
                <w:color w:val="000000" w:themeColor="text1"/>
                <w:sz w:val="20"/>
                <w:szCs w:val="20"/>
                <w:highlight w:val="white"/>
              </w:rPr>
              <w:t>and rounders</w:t>
            </w:r>
          </w:p>
        </w:tc>
      </w:tr>
    </w:tbl>
    <w:p w14:paraId="772E7F1F" w14:textId="77777777" w:rsidR="00E13F91" w:rsidRDefault="00E13F91">
      <w:pPr>
        <w:rPr>
          <w:rFonts w:ascii="Calibri" w:eastAsia="Calibri" w:hAnsi="Calibri" w:cs="Calibri"/>
          <w:sz w:val="24"/>
          <w:szCs w:val="24"/>
          <w:u w:val="single"/>
        </w:rPr>
      </w:pPr>
    </w:p>
    <w:sectPr w:rsidR="00E13F91">
      <w:headerReference w:type="default" r:id="rId10"/>
      <w:pgSz w:w="16834" w:h="11909" w:orient="landscape"/>
      <w:pgMar w:top="425"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CAF9C" w14:textId="77777777" w:rsidR="00A016D5" w:rsidRDefault="00A016D5">
      <w:pPr>
        <w:spacing w:line="240" w:lineRule="auto"/>
      </w:pPr>
      <w:r>
        <w:separator/>
      </w:r>
    </w:p>
  </w:endnote>
  <w:endnote w:type="continuationSeparator" w:id="0">
    <w:p w14:paraId="12AFB86C" w14:textId="77777777" w:rsidR="00A016D5" w:rsidRDefault="00A016D5">
      <w:pPr>
        <w:spacing w:line="240" w:lineRule="auto"/>
      </w:pPr>
      <w:r>
        <w:continuationSeparator/>
      </w:r>
    </w:p>
  </w:endnote>
  <w:endnote w:type="continuationNotice" w:id="1">
    <w:p w14:paraId="6D802419" w14:textId="77777777" w:rsidR="00A016D5" w:rsidRDefault="00A016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0E22C" w14:textId="77777777" w:rsidR="00A016D5" w:rsidRDefault="00A016D5">
      <w:pPr>
        <w:spacing w:line="240" w:lineRule="auto"/>
      </w:pPr>
      <w:r>
        <w:separator/>
      </w:r>
    </w:p>
  </w:footnote>
  <w:footnote w:type="continuationSeparator" w:id="0">
    <w:p w14:paraId="7ED5ED32" w14:textId="77777777" w:rsidR="00A016D5" w:rsidRDefault="00A016D5">
      <w:pPr>
        <w:spacing w:line="240" w:lineRule="auto"/>
      </w:pPr>
      <w:r>
        <w:continuationSeparator/>
      </w:r>
    </w:p>
  </w:footnote>
  <w:footnote w:type="continuationNotice" w:id="1">
    <w:p w14:paraId="540E7008" w14:textId="77777777" w:rsidR="00A016D5" w:rsidRDefault="00A016D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E9202" w14:textId="77777777" w:rsidR="00E13F91" w:rsidRDefault="00E13F9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F91"/>
    <w:rsid w:val="000E7E1A"/>
    <w:rsid w:val="00143E3E"/>
    <w:rsid w:val="00231E17"/>
    <w:rsid w:val="002A530A"/>
    <w:rsid w:val="0041453D"/>
    <w:rsid w:val="0043714F"/>
    <w:rsid w:val="00440566"/>
    <w:rsid w:val="004C0D09"/>
    <w:rsid w:val="004C7195"/>
    <w:rsid w:val="00560FDE"/>
    <w:rsid w:val="00592E19"/>
    <w:rsid w:val="006E6D7C"/>
    <w:rsid w:val="007A1DDD"/>
    <w:rsid w:val="007A38ED"/>
    <w:rsid w:val="007B36B1"/>
    <w:rsid w:val="00812DCA"/>
    <w:rsid w:val="00865008"/>
    <w:rsid w:val="00867E36"/>
    <w:rsid w:val="00871131"/>
    <w:rsid w:val="008E088B"/>
    <w:rsid w:val="009270D6"/>
    <w:rsid w:val="00981B37"/>
    <w:rsid w:val="009C6216"/>
    <w:rsid w:val="00A016D5"/>
    <w:rsid w:val="00A86FE8"/>
    <w:rsid w:val="00AB1C99"/>
    <w:rsid w:val="00AF5F6A"/>
    <w:rsid w:val="00B35CF8"/>
    <w:rsid w:val="00C36B60"/>
    <w:rsid w:val="00C526FB"/>
    <w:rsid w:val="00C57179"/>
    <w:rsid w:val="00CA3F5A"/>
    <w:rsid w:val="00CB18C9"/>
    <w:rsid w:val="00CC3F69"/>
    <w:rsid w:val="00D43A33"/>
    <w:rsid w:val="00D552EA"/>
    <w:rsid w:val="00DA1152"/>
    <w:rsid w:val="00E0554E"/>
    <w:rsid w:val="00E13F91"/>
    <w:rsid w:val="00E211EF"/>
    <w:rsid w:val="00EF1E7F"/>
    <w:rsid w:val="00FE2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D2C13"/>
  <w15:docId w15:val="{FD3F5264-C59C-4FD3-BDDB-C9201AA57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9C621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B18C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18C9"/>
    <w:rPr>
      <w:rFonts w:ascii="Segoe UI" w:hAnsi="Segoe UI" w:cs="Segoe UI"/>
      <w:sz w:val="18"/>
      <w:szCs w:val="18"/>
    </w:rPr>
  </w:style>
  <w:style w:type="paragraph" w:styleId="Header">
    <w:name w:val="header"/>
    <w:basedOn w:val="Normal"/>
    <w:link w:val="HeaderChar"/>
    <w:uiPriority w:val="99"/>
    <w:semiHidden/>
    <w:unhideWhenUsed/>
    <w:rsid w:val="00C526F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C526FB"/>
  </w:style>
  <w:style w:type="paragraph" w:styleId="Footer">
    <w:name w:val="footer"/>
    <w:basedOn w:val="Normal"/>
    <w:link w:val="FooterChar"/>
    <w:uiPriority w:val="99"/>
    <w:semiHidden/>
    <w:unhideWhenUsed/>
    <w:rsid w:val="00C526FB"/>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C526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5928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47C35A-E0B9-4C0D-8F07-B644DA099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013BDC-BBC2-4E2E-A26D-FB3222810D77}">
  <ds:schemaRefs>
    <ds:schemaRef ds:uri="http://schemas.microsoft.com/sharepoint/v3/contenttype/forms"/>
  </ds:schemaRefs>
</ds:datastoreItem>
</file>

<file path=customXml/itemProps3.xml><?xml version="1.0" encoding="utf-8"?>
<ds:datastoreItem xmlns:ds="http://schemas.openxmlformats.org/officeDocument/2006/customXml" ds:itemID="{CE05329D-D77E-4C5D-B9D4-3496F38D4995}">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762</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Furnival</dc:creator>
  <cp:lastModifiedBy>Sarah Cadogan</cp:lastModifiedBy>
  <cp:revision>13</cp:revision>
  <cp:lastPrinted>2023-09-04T14:17:00Z</cp:lastPrinted>
  <dcterms:created xsi:type="dcterms:W3CDTF">2026-09-02T10:26:00Z</dcterms:created>
  <dcterms:modified xsi:type="dcterms:W3CDTF">2026-09-15T10:37:00Z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Order">
    <vt:r8>2087200</vt:r8>
  </property>
  <property fmtid="{D5CDD505-2E9C-101B-9397-08002B2CF9AE}" pid="4" name="MediaServiceImageTags">
    <vt:lpwstr/>
  </property>
</Properties>
</file>