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CEF" w:rsidRDefault="00895CEF" w:rsidP="00895CEF">
      <w:pPr>
        <w:jc w:val="center"/>
      </w:pPr>
    </w:p>
    <w:p w:rsidR="00CB7243" w:rsidRDefault="00895CEF" w:rsidP="00895CEF">
      <w:pPr>
        <w:jc w:val="center"/>
      </w:pPr>
      <w:r>
        <w:rPr>
          <w:noProof/>
        </w:rPr>
        <w:drawing>
          <wp:inline distT="0" distB="0" distL="0" distR="0" wp14:anchorId="34AC608E">
            <wp:extent cx="1609725" cy="12801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9725" cy="1280160"/>
                    </a:xfrm>
                    <a:prstGeom prst="rect">
                      <a:avLst/>
                    </a:prstGeom>
                    <a:noFill/>
                  </pic:spPr>
                </pic:pic>
              </a:graphicData>
            </a:graphic>
          </wp:inline>
        </w:drawing>
      </w:r>
    </w:p>
    <w:p w:rsidR="00895CEF" w:rsidRDefault="00895CEF" w:rsidP="00895CEF">
      <w:pPr>
        <w:jc w:val="center"/>
      </w:pPr>
    </w:p>
    <w:p w:rsidR="00895CEF" w:rsidRPr="00895CEF" w:rsidRDefault="00895CEF" w:rsidP="00895CEF">
      <w:pPr>
        <w:jc w:val="center"/>
        <w:rPr>
          <w:b/>
          <w:sz w:val="48"/>
          <w:szCs w:val="48"/>
        </w:rPr>
      </w:pPr>
      <w:r w:rsidRPr="00895CEF">
        <w:rPr>
          <w:b/>
          <w:sz w:val="48"/>
          <w:szCs w:val="48"/>
        </w:rPr>
        <w:t>Whittaker Moss Primary School</w:t>
      </w:r>
    </w:p>
    <w:p w:rsidR="00895CEF" w:rsidRDefault="00895CEF" w:rsidP="00895CEF">
      <w:pPr>
        <w:jc w:val="center"/>
        <w:rPr>
          <w:sz w:val="44"/>
          <w:szCs w:val="44"/>
        </w:rPr>
      </w:pPr>
      <w:proofErr w:type="spellStart"/>
      <w:r w:rsidRPr="00895CEF">
        <w:rPr>
          <w:sz w:val="48"/>
          <w:szCs w:val="48"/>
        </w:rPr>
        <w:t>Covid</w:t>
      </w:r>
      <w:proofErr w:type="spellEnd"/>
      <w:r w:rsidRPr="00895CEF">
        <w:rPr>
          <w:sz w:val="48"/>
          <w:szCs w:val="48"/>
        </w:rPr>
        <w:t xml:space="preserve"> 19 Catch Up Premium Plan 2020 – 2022</w:t>
      </w:r>
      <w:r w:rsidRPr="00895CEF">
        <w:rPr>
          <w:sz w:val="44"/>
          <w:szCs w:val="44"/>
        </w:rPr>
        <w:t xml:space="preserve"> </w:t>
      </w:r>
    </w:p>
    <w:p w:rsidR="00895CEF" w:rsidRPr="00895CEF" w:rsidRDefault="00895CEF" w:rsidP="00895CEF">
      <w:pPr>
        <w:jc w:val="center"/>
        <w:rPr>
          <w:sz w:val="24"/>
          <w:szCs w:val="24"/>
        </w:rPr>
      </w:pPr>
    </w:p>
    <w:p w:rsidR="00895CEF" w:rsidRPr="00895CEF" w:rsidRDefault="00895CEF" w:rsidP="00895CEF">
      <w:pPr>
        <w:rPr>
          <w:b/>
          <w:sz w:val="24"/>
          <w:szCs w:val="24"/>
        </w:rPr>
      </w:pPr>
      <w:r w:rsidRPr="00895CEF">
        <w:rPr>
          <w:b/>
          <w:sz w:val="24"/>
          <w:szCs w:val="24"/>
        </w:rPr>
        <w:t>Background</w:t>
      </w:r>
    </w:p>
    <w:p w:rsidR="00895CEF" w:rsidRPr="007417F3" w:rsidRDefault="00895CEF" w:rsidP="00895CEF">
      <w:pPr>
        <w:jc w:val="both"/>
      </w:pPr>
      <w:r w:rsidRPr="007417F3">
        <w:t>The government announced a £1 billion investment would be made to fund schools to support children and young people to catch up their lost learning due to the pandemic. This investment is especially important for the children and young people from the most vulnerable and disadvantaged backgrounds. This funding includes:</w:t>
      </w:r>
    </w:p>
    <w:p w:rsidR="00895CEF" w:rsidRPr="007417F3" w:rsidRDefault="00895CEF" w:rsidP="00895CEF">
      <w:pPr>
        <w:jc w:val="both"/>
      </w:pPr>
      <w:r w:rsidRPr="007417F3">
        <w:t>• A one-off universal £650 million catch up premium for 2020 – 2021 academic year to ensure schools have the support they need to help all pupils make up for lost teaching and learning time</w:t>
      </w:r>
    </w:p>
    <w:p w:rsidR="00895CEF" w:rsidRPr="007417F3" w:rsidRDefault="00895CEF" w:rsidP="00895CEF">
      <w:pPr>
        <w:jc w:val="both"/>
      </w:pPr>
      <w:r w:rsidRPr="007417F3">
        <w:t>• A £350 million National Tutoring Programme to provide additional, targeted support for those children and young people who need the most help, which</w:t>
      </w:r>
    </w:p>
    <w:p w:rsidR="00895CEF" w:rsidRPr="007417F3" w:rsidRDefault="00895CEF" w:rsidP="00895CEF">
      <w:pPr>
        <w:jc w:val="both"/>
      </w:pPr>
      <w:r w:rsidRPr="007417F3">
        <w:t>includes:</w:t>
      </w:r>
    </w:p>
    <w:p w:rsidR="00895CEF" w:rsidRPr="007417F3" w:rsidRDefault="00895CEF" w:rsidP="00895CEF">
      <w:pPr>
        <w:jc w:val="both"/>
      </w:pPr>
      <w:r w:rsidRPr="007417F3">
        <w:t xml:space="preserve">A school’s programme for 5 – </w:t>
      </w:r>
      <w:proofErr w:type="gramStart"/>
      <w:r w:rsidRPr="007417F3">
        <w:t>16 year</w:t>
      </w:r>
      <w:proofErr w:type="gramEnd"/>
      <w:r w:rsidRPr="007417F3">
        <w:t xml:space="preserve"> olds for more information, see the National Tutoring Programme Facts and Questions</w:t>
      </w:r>
    </w:p>
    <w:p w:rsidR="00895CEF" w:rsidRPr="007417F3" w:rsidRDefault="00895CEF" w:rsidP="00895CEF">
      <w:pPr>
        <w:jc w:val="both"/>
      </w:pPr>
      <w:r w:rsidRPr="007417F3">
        <w:t>A 16 - 19 Tuition Fund</w:t>
      </w:r>
    </w:p>
    <w:p w:rsidR="00895CEF" w:rsidRPr="007417F3" w:rsidRDefault="00895CEF" w:rsidP="00895CEF">
      <w:pPr>
        <w:jc w:val="both"/>
      </w:pPr>
      <w:r w:rsidRPr="007417F3">
        <w:t>An oral language intervention programme for reception aged children</w:t>
      </w:r>
    </w:p>
    <w:p w:rsidR="00895CEF" w:rsidRDefault="00895CEF" w:rsidP="00895CEF">
      <w:pPr>
        <w:rPr>
          <w:sz w:val="24"/>
          <w:szCs w:val="24"/>
        </w:rPr>
      </w:pPr>
    </w:p>
    <w:p w:rsidR="00314D0B" w:rsidRDefault="00314D0B" w:rsidP="00895CEF">
      <w:pPr>
        <w:rPr>
          <w:b/>
          <w:sz w:val="24"/>
          <w:szCs w:val="24"/>
        </w:rPr>
      </w:pPr>
    </w:p>
    <w:p w:rsidR="007417F3" w:rsidRDefault="007417F3" w:rsidP="00895CEF">
      <w:pPr>
        <w:rPr>
          <w:b/>
          <w:sz w:val="24"/>
          <w:szCs w:val="24"/>
        </w:rPr>
      </w:pPr>
    </w:p>
    <w:p w:rsidR="00895CEF" w:rsidRPr="00895CEF" w:rsidRDefault="00895CEF" w:rsidP="00895CEF">
      <w:pPr>
        <w:rPr>
          <w:b/>
          <w:sz w:val="24"/>
          <w:szCs w:val="24"/>
        </w:rPr>
      </w:pPr>
      <w:r w:rsidRPr="00895CEF">
        <w:rPr>
          <w:b/>
          <w:sz w:val="24"/>
          <w:szCs w:val="24"/>
        </w:rPr>
        <w:lastRenderedPageBreak/>
        <w:t>Funding Grant Conditions</w:t>
      </w:r>
    </w:p>
    <w:p w:rsidR="00895CEF" w:rsidRPr="007417F3" w:rsidRDefault="00895CEF" w:rsidP="00895CEF">
      <w:pPr>
        <w:jc w:val="both"/>
      </w:pPr>
      <w:r w:rsidRPr="007417F3">
        <w:t>The Secretary of State for Education is providing financial assistance to local authorities for their maintained schools and for pupils that local authorities place in independent special settings, in the form of the coronavirus (COVID-19) catch-up premium for the financial year beginning 1 April 2020.</w:t>
      </w:r>
    </w:p>
    <w:p w:rsidR="00895CEF" w:rsidRPr="007417F3" w:rsidRDefault="00895CEF" w:rsidP="00895CEF">
      <w:pPr>
        <w:jc w:val="both"/>
      </w:pPr>
      <w:r w:rsidRPr="007417F3">
        <w:t>The Education and Skills Funding Agency (ESFA) will pay the first instalment of the catch-up premium to local authorities on behalf of the Secretary of State for Education on 30 September 2020.</w:t>
      </w:r>
    </w:p>
    <w:p w:rsidR="00895CEF" w:rsidRPr="007417F3" w:rsidRDefault="00895CEF" w:rsidP="00895CEF">
      <w:pPr>
        <w:jc w:val="both"/>
      </w:pPr>
      <w:r w:rsidRPr="007417F3">
        <w:t>The following terms and conditions apply to the catch-up premium paid on 30 September 2020. These conditions will be updated for future payments in 2021.</w:t>
      </w:r>
    </w:p>
    <w:p w:rsidR="00895CEF" w:rsidRPr="007417F3" w:rsidRDefault="00895CEF" w:rsidP="00895CEF">
      <w:pPr>
        <w:jc w:val="both"/>
      </w:pPr>
      <w:r w:rsidRPr="007417F3">
        <w:t xml:space="preserve">The catch-up premium rates and eligibility are set out in the Covid-19 Catch Up </w:t>
      </w:r>
      <w:r w:rsidR="00314D0B" w:rsidRPr="007417F3">
        <w:t>Guidance.</w:t>
      </w:r>
    </w:p>
    <w:p w:rsidR="00895CEF" w:rsidRPr="007417F3" w:rsidRDefault="00895CEF" w:rsidP="00895CEF">
      <w:pPr>
        <w:jc w:val="both"/>
      </w:pPr>
      <w:r w:rsidRPr="007417F3">
        <w:t>Local Authorities must ensure that their maintained schools only spend catch up premium funds in the following ways:</w:t>
      </w:r>
    </w:p>
    <w:p w:rsidR="00895CEF" w:rsidRPr="007417F3" w:rsidRDefault="00895CEF" w:rsidP="00895CEF">
      <w:pPr>
        <w:jc w:val="both"/>
      </w:pPr>
      <w:r w:rsidRPr="007417F3">
        <w:t>• For the purposes of the school; or</w:t>
      </w:r>
    </w:p>
    <w:p w:rsidR="00895CEF" w:rsidRPr="007417F3" w:rsidRDefault="00895CEF" w:rsidP="00895CEF">
      <w:pPr>
        <w:jc w:val="both"/>
      </w:pPr>
      <w:r w:rsidRPr="007417F3">
        <w:t>•For the benefits of pupils registered at other maintained schools, special schools, pupil referral units or hospital schools.</w:t>
      </w:r>
    </w:p>
    <w:p w:rsidR="00895CEF" w:rsidRPr="007417F3" w:rsidRDefault="00895CEF" w:rsidP="00895CEF">
      <w:pPr>
        <w:jc w:val="both"/>
      </w:pPr>
      <w:r w:rsidRPr="007417F3">
        <w:t>Catch-up premium funds do not have to be spent by maintained schools, special school’s pupil referral units or hospital schools, in the financial year beginning 1 April 2020.</w:t>
      </w:r>
    </w:p>
    <w:p w:rsidR="00895CEF" w:rsidRPr="007417F3" w:rsidRDefault="00895CEF" w:rsidP="00895CEF">
      <w:pPr>
        <w:jc w:val="both"/>
      </w:pPr>
      <w:r w:rsidRPr="007417F3">
        <w:t>Maintained schools, special schools, pupil referral units and hospital schools may carry some or all catch-up premium funds forward to future financial years.</w:t>
      </w:r>
    </w:p>
    <w:p w:rsidR="00895CEF" w:rsidRDefault="00895CEF" w:rsidP="00895CEF">
      <w:pPr>
        <w:jc w:val="both"/>
        <w:rPr>
          <w:sz w:val="24"/>
          <w:szCs w:val="24"/>
        </w:rPr>
      </w:pPr>
    </w:p>
    <w:p w:rsidR="00895CEF" w:rsidRPr="00895CEF" w:rsidRDefault="00895CEF" w:rsidP="00895CEF">
      <w:pPr>
        <w:jc w:val="both"/>
        <w:rPr>
          <w:b/>
          <w:sz w:val="24"/>
          <w:szCs w:val="24"/>
        </w:rPr>
      </w:pPr>
      <w:r w:rsidRPr="00895CEF">
        <w:rPr>
          <w:b/>
          <w:sz w:val="24"/>
          <w:szCs w:val="24"/>
        </w:rPr>
        <w:t>Schools can use the catch-up premium to secure improvements in the following indicators:</w:t>
      </w:r>
    </w:p>
    <w:p w:rsidR="00895CEF" w:rsidRPr="007417F3" w:rsidRDefault="00895CEF" w:rsidP="00895CEF">
      <w:pPr>
        <w:jc w:val="both"/>
      </w:pPr>
      <w:r w:rsidRPr="007417F3">
        <w:t>Schools should use this funding for specific activities to support their pupils to catch up for the lost teaching over the previous months, in line with the curriculum</w:t>
      </w:r>
      <w:r w:rsidR="00314D0B" w:rsidRPr="007417F3">
        <w:t xml:space="preserve"> </w:t>
      </w:r>
      <w:r w:rsidRPr="007417F3">
        <w:t>expectations for the next academic year in actions for schools during the coronavirus outbreak. While schools can use their funding in a way that suits their cohort and circumstances, they are expected to use this funding for specific activities which will help pupils catch up on missed education.</w:t>
      </w:r>
    </w:p>
    <w:p w:rsidR="00895CEF" w:rsidRPr="007417F3" w:rsidRDefault="00895CEF" w:rsidP="00895CEF">
      <w:pPr>
        <w:jc w:val="both"/>
      </w:pPr>
      <w:r w:rsidRPr="007417F3">
        <w:t>To support schools to make the best use of this funding, the Education Endowment Fund (EEF) has published a coronavirus support guide for schools with evidence-based approaches to catch up for all pupils.</w:t>
      </w:r>
    </w:p>
    <w:p w:rsidR="00314D0B" w:rsidRDefault="00314D0B" w:rsidP="00895CEF">
      <w:pPr>
        <w:jc w:val="both"/>
        <w:rPr>
          <w:sz w:val="24"/>
          <w:szCs w:val="24"/>
        </w:rPr>
      </w:pPr>
    </w:p>
    <w:p w:rsidR="00314D0B" w:rsidRPr="00314D0B" w:rsidRDefault="00314D0B" w:rsidP="00314D0B">
      <w:pPr>
        <w:jc w:val="both"/>
        <w:rPr>
          <w:b/>
          <w:sz w:val="24"/>
          <w:szCs w:val="24"/>
        </w:rPr>
      </w:pPr>
      <w:r w:rsidRPr="00314D0B">
        <w:rPr>
          <w:b/>
          <w:sz w:val="24"/>
          <w:szCs w:val="24"/>
        </w:rPr>
        <w:t>Accountability</w:t>
      </w:r>
    </w:p>
    <w:p w:rsidR="00314D0B" w:rsidRPr="007417F3" w:rsidRDefault="00314D0B" w:rsidP="00314D0B">
      <w:pPr>
        <w:jc w:val="both"/>
      </w:pPr>
      <w:r w:rsidRPr="007417F3">
        <w:t>School leaders must be able to show they are using funding to resume teaching a normal curriculum as quickly as possible following partial or full school closure. Governors and trustees scrutinise schools’ approach to catch up from September 2020, including their plans for and use of catch-up funding. This should include consideration of whether schools are spending this funding in line with their catch-up priorities and ensuring appropriate transparency for parents.</w:t>
      </w:r>
    </w:p>
    <w:p w:rsidR="007417F3" w:rsidRDefault="007417F3" w:rsidP="00314D0B">
      <w:pPr>
        <w:jc w:val="both"/>
        <w:rPr>
          <w:b/>
          <w:sz w:val="24"/>
          <w:szCs w:val="24"/>
        </w:rPr>
      </w:pPr>
    </w:p>
    <w:p w:rsidR="007417F3" w:rsidRDefault="007417F3" w:rsidP="00314D0B">
      <w:pPr>
        <w:jc w:val="both"/>
        <w:rPr>
          <w:b/>
          <w:sz w:val="24"/>
          <w:szCs w:val="24"/>
        </w:rPr>
      </w:pPr>
    </w:p>
    <w:p w:rsidR="00314D0B" w:rsidRPr="00314D0B" w:rsidRDefault="00314D0B" w:rsidP="00314D0B">
      <w:pPr>
        <w:jc w:val="both"/>
        <w:rPr>
          <w:b/>
          <w:sz w:val="24"/>
          <w:szCs w:val="24"/>
        </w:rPr>
      </w:pPr>
      <w:r w:rsidRPr="00314D0B">
        <w:rPr>
          <w:b/>
          <w:sz w:val="24"/>
          <w:szCs w:val="24"/>
        </w:rPr>
        <w:lastRenderedPageBreak/>
        <w:t>Monitoring by Ofsted</w:t>
      </w:r>
    </w:p>
    <w:p w:rsidR="00314D0B" w:rsidRPr="007417F3" w:rsidRDefault="00314D0B" w:rsidP="00314D0B">
      <w:pPr>
        <w:jc w:val="both"/>
      </w:pPr>
      <w:r w:rsidRPr="007417F3">
        <w:t>Ofsted will visit some schools during the autumn 2020 term to discuss how they are bringing pupils back into full-time education. These discussions may include plans schools have to spend their catch-up funding. Ofsted may resume routine inspections from Spring 2 2021 although the exact timings are being kept under review.</w:t>
      </w:r>
    </w:p>
    <w:p w:rsidR="00314D0B" w:rsidRPr="007417F3" w:rsidRDefault="00314D0B" w:rsidP="00314D0B">
      <w:pPr>
        <w:jc w:val="both"/>
      </w:pPr>
      <w:r w:rsidRPr="007417F3">
        <w:t>When routine inspections restart, Ofsted will make judgements about the quality of education being provided and how school leaders are using their funding and catch-up funding to ensure the curriculum has a positive impact on all pupils.</w:t>
      </w:r>
    </w:p>
    <w:p w:rsidR="00314D0B" w:rsidRPr="007417F3" w:rsidRDefault="00314D0B" w:rsidP="00314D0B">
      <w:pPr>
        <w:jc w:val="both"/>
      </w:pPr>
      <w:r w:rsidRPr="007417F3">
        <w:t>There is further information on monitoring and inspections in the actions for schools during the coronavirus outbreak</w:t>
      </w:r>
    </w:p>
    <w:p w:rsidR="00314D0B" w:rsidRPr="00314D0B" w:rsidRDefault="00314D0B" w:rsidP="00314D0B">
      <w:pPr>
        <w:jc w:val="both"/>
        <w:rPr>
          <w:sz w:val="16"/>
          <w:szCs w:val="16"/>
        </w:rPr>
      </w:pPr>
    </w:p>
    <w:p w:rsidR="00314D0B" w:rsidRPr="00314D0B" w:rsidRDefault="00314D0B" w:rsidP="00314D0B">
      <w:pPr>
        <w:jc w:val="both"/>
        <w:rPr>
          <w:b/>
          <w:sz w:val="24"/>
          <w:szCs w:val="24"/>
        </w:rPr>
      </w:pPr>
      <w:r w:rsidRPr="00314D0B">
        <w:rPr>
          <w:b/>
          <w:sz w:val="24"/>
          <w:szCs w:val="24"/>
        </w:rPr>
        <w:t>Online reporting</w:t>
      </w:r>
    </w:p>
    <w:p w:rsidR="00314D0B" w:rsidRPr="00314D0B" w:rsidRDefault="00314D0B" w:rsidP="00314D0B">
      <w:pPr>
        <w:jc w:val="both"/>
        <w:rPr>
          <w:sz w:val="24"/>
          <w:szCs w:val="24"/>
        </w:rPr>
      </w:pPr>
      <w:r w:rsidRPr="00314D0B">
        <w:rPr>
          <w:sz w:val="24"/>
          <w:szCs w:val="24"/>
        </w:rPr>
        <w:t>You must publish details of how you spend your COVID Catch-up Funding online:</w:t>
      </w:r>
    </w:p>
    <w:p w:rsidR="00314D0B" w:rsidRPr="00314D0B" w:rsidRDefault="00314D0B" w:rsidP="00314D0B">
      <w:pPr>
        <w:jc w:val="both"/>
        <w:rPr>
          <w:sz w:val="24"/>
          <w:szCs w:val="24"/>
        </w:rPr>
      </w:pPr>
      <w:r w:rsidRPr="00314D0B">
        <w:rPr>
          <w:sz w:val="24"/>
          <w:szCs w:val="24"/>
        </w:rPr>
        <w:t>• the amount of income received</w:t>
      </w:r>
    </w:p>
    <w:p w:rsidR="00314D0B" w:rsidRPr="00314D0B" w:rsidRDefault="00314D0B" w:rsidP="00314D0B">
      <w:pPr>
        <w:jc w:val="both"/>
        <w:rPr>
          <w:sz w:val="24"/>
          <w:szCs w:val="24"/>
        </w:rPr>
      </w:pPr>
      <w:r w:rsidRPr="00314D0B">
        <w:rPr>
          <w:sz w:val="24"/>
          <w:szCs w:val="24"/>
        </w:rPr>
        <w:t>• a full breakdown of how it has been spent</w:t>
      </w:r>
    </w:p>
    <w:p w:rsidR="00314D0B" w:rsidRDefault="00314D0B" w:rsidP="00314D0B">
      <w:pPr>
        <w:jc w:val="both"/>
        <w:rPr>
          <w:sz w:val="24"/>
          <w:szCs w:val="24"/>
        </w:rPr>
      </w:pPr>
      <w:r w:rsidRPr="00314D0B">
        <w:rPr>
          <w:sz w:val="24"/>
          <w:szCs w:val="24"/>
        </w:rPr>
        <w:t>• the impact the school has seen on pupils</w:t>
      </w:r>
    </w:p>
    <w:p w:rsidR="00314D0B" w:rsidRPr="00314D0B" w:rsidRDefault="00314D0B" w:rsidP="00314D0B">
      <w:pPr>
        <w:jc w:val="both"/>
        <w:rPr>
          <w:sz w:val="16"/>
          <w:szCs w:val="16"/>
        </w:rPr>
      </w:pPr>
    </w:p>
    <w:p w:rsidR="00314D0B" w:rsidRPr="00314D0B" w:rsidRDefault="00314D0B" w:rsidP="00314D0B">
      <w:pPr>
        <w:jc w:val="both"/>
        <w:rPr>
          <w:b/>
          <w:sz w:val="24"/>
          <w:szCs w:val="24"/>
        </w:rPr>
      </w:pPr>
      <w:r w:rsidRPr="00314D0B">
        <w:rPr>
          <w:b/>
          <w:sz w:val="24"/>
          <w:szCs w:val="24"/>
        </w:rPr>
        <w:t>How are we using the funding to benefit our children at Whittaker Moss Primary School?</w:t>
      </w:r>
    </w:p>
    <w:p w:rsidR="00314D0B" w:rsidRPr="007417F3" w:rsidRDefault="00314D0B" w:rsidP="00314D0B">
      <w:pPr>
        <w:jc w:val="both"/>
      </w:pPr>
      <w:r w:rsidRPr="007417F3">
        <w:t>• Home learning is limited due to the current provision and can be developed further to improve access to learning at home for all pupils</w:t>
      </w:r>
    </w:p>
    <w:p w:rsidR="00314D0B" w:rsidRPr="007417F3" w:rsidRDefault="00314D0B" w:rsidP="00314D0B">
      <w:pPr>
        <w:jc w:val="both"/>
      </w:pPr>
      <w:r w:rsidRPr="007417F3">
        <w:t>• To address the gaps children, have in learning due to lockdown in the summer term 2020</w:t>
      </w:r>
    </w:p>
    <w:p w:rsidR="00314D0B" w:rsidRPr="007417F3" w:rsidRDefault="00314D0B" w:rsidP="00314D0B">
      <w:pPr>
        <w:jc w:val="both"/>
      </w:pPr>
      <w:r w:rsidRPr="007417F3">
        <w:t>• To address the gaps children, have in learning due to lockdown in the spring 1 2021 (January 5)</w:t>
      </w:r>
    </w:p>
    <w:p w:rsidR="00314D0B" w:rsidRPr="007417F3" w:rsidRDefault="00314D0B" w:rsidP="00314D0B">
      <w:pPr>
        <w:jc w:val="both"/>
      </w:pPr>
      <w:r w:rsidRPr="007417F3">
        <w:t>• To develop children’s personal, social and emotional development</w:t>
      </w:r>
    </w:p>
    <w:p w:rsidR="00314D0B" w:rsidRPr="007417F3" w:rsidRDefault="00314D0B" w:rsidP="00314D0B">
      <w:pPr>
        <w:jc w:val="both"/>
      </w:pPr>
      <w:r w:rsidRPr="007417F3">
        <w:t>• To develop children’s English and mathematical core knowledge/skills</w:t>
      </w:r>
    </w:p>
    <w:p w:rsidR="00314D0B" w:rsidRPr="007417F3" w:rsidRDefault="00314D0B" w:rsidP="00314D0B">
      <w:pPr>
        <w:jc w:val="both"/>
      </w:pPr>
      <w:r w:rsidRPr="007417F3">
        <w:t>• To close the attainment gap to be in line with previous years</w:t>
      </w:r>
    </w:p>
    <w:p w:rsidR="00314D0B" w:rsidRPr="007417F3" w:rsidRDefault="00314D0B" w:rsidP="00314D0B">
      <w:pPr>
        <w:jc w:val="both"/>
      </w:pPr>
      <w:r w:rsidRPr="007417F3">
        <w:t>• To support pupils who have fallen the furthest behind, using structured interventions, which may also be delivered one to one or in small groups</w:t>
      </w:r>
    </w:p>
    <w:p w:rsidR="00314D0B" w:rsidRPr="007417F3" w:rsidRDefault="00314D0B" w:rsidP="00314D0B">
      <w:pPr>
        <w:jc w:val="both"/>
      </w:pPr>
      <w:r w:rsidRPr="007417F3">
        <w:t>• To address gaps in learning as a result of missed education and forgotten learning</w:t>
      </w:r>
    </w:p>
    <w:p w:rsidR="00314D0B" w:rsidRPr="007417F3" w:rsidRDefault="00314D0B" w:rsidP="00314D0B">
      <w:pPr>
        <w:jc w:val="both"/>
      </w:pPr>
      <w:r w:rsidRPr="007417F3">
        <w:t>• To focus upon reading opportunities for children, including application of phonic knowledge</w:t>
      </w:r>
    </w:p>
    <w:p w:rsidR="00314D0B" w:rsidRPr="007417F3" w:rsidRDefault="00314D0B" w:rsidP="00314D0B">
      <w:pPr>
        <w:jc w:val="both"/>
      </w:pPr>
      <w:r w:rsidRPr="007417F3">
        <w:t>• Impact on children’s mental health and wellbeing</w:t>
      </w:r>
    </w:p>
    <w:p w:rsidR="00314D0B" w:rsidRPr="007417F3" w:rsidRDefault="00314D0B" w:rsidP="00314D0B">
      <w:pPr>
        <w:jc w:val="both"/>
      </w:pPr>
      <w:r w:rsidRPr="007417F3">
        <w:t>• To ensure high quality teaching, Keyworker Focus/Target groups</w:t>
      </w:r>
    </w:p>
    <w:p w:rsidR="00314D0B" w:rsidRDefault="00314D0B" w:rsidP="00314D0B">
      <w:pPr>
        <w:jc w:val="both"/>
        <w:rPr>
          <w:sz w:val="24"/>
          <w:szCs w:val="24"/>
        </w:rPr>
      </w:pPr>
    </w:p>
    <w:p w:rsidR="00033C11" w:rsidRDefault="00033C11" w:rsidP="00314D0B">
      <w:pPr>
        <w:jc w:val="both"/>
        <w:rPr>
          <w:sz w:val="24"/>
          <w:szCs w:val="24"/>
        </w:rPr>
      </w:pPr>
    </w:p>
    <w:p w:rsidR="00033C11" w:rsidRDefault="00033C11" w:rsidP="00314D0B">
      <w:pPr>
        <w:jc w:val="both"/>
        <w:rPr>
          <w:sz w:val="24"/>
          <w:szCs w:val="24"/>
        </w:rPr>
      </w:pPr>
    </w:p>
    <w:tbl>
      <w:tblPr>
        <w:tblStyle w:val="TableGrid"/>
        <w:tblW w:w="0" w:type="auto"/>
        <w:tblLook w:val="04A0" w:firstRow="1" w:lastRow="0" w:firstColumn="1" w:lastColumn="0" w:noHBand="0" w:noVBand="1"/>
      </w:tblPr>
      <w:tblGrid>
        <w:gridCol w:w="3539"/>
        <w:gridCol w:w="11849"/>
      </w:tblGrid>
      <w:tr w:rsidR="007E3992" w:rsidTr="00A73701">
        <w:tc>
          <w:tcPr>
            <w:tcW w:w="3539" w:type="dxa"/>
            <w:shd w:val="clear" w:color="auto" w:fill="2E74B5" w:themeFill="accent5" w:themeFillShade="BF"/>
          </w:tcPr>
          <w:p w:rsidR="007E3992" w:rsidRPr="00117779" w:rsidRDefault="006F6FCF" w:rsidP="00314D0B">
            <w:pPr>
              <w:jc w:val="both"/>
              <w:rPr>
                <w:b/>
                <w:sz w:val="32"/>
                <w:szCs w:val="32"/>
              </w:rPr>
            </w:pPr>
            <w:r w:rsidRPr="00117779">
              <w:rPr>
                <w:b/>
                <w:sz w:val="32"/>
                <w:szCs w:val="32"/>
              </w:rPr>
              <w:t>Welfare</w:t>
            </w:r>
          </w:p>
        </w:tc>
        <w:tc>
          <w:tcPr>
            <w:tcW w:w="11849" w:type="dxa"/>
            <w:shd w:val="clear" w:color="auto" w:fill="2E74B5" w:themeFill="accent5" w:themeFillShade="BF"/>
          </w:tcPr>
          <w:p w:rsidR="007E3992" w:rsidRPr="00117779" w:rsidRDefault="006F6FCF" w:rsidP="00314D0B">
            <w:pPr>
              <w:jc w:val="both"/>
              <w:rPr>
                <w:b/>
                <w:sz w:val="32"/>
                <w:szCs w:val="32"/>
              </w:rPr>
            </w:pPr>
            <w:r w:rsidRPr="00117779">
              <w:rPr>
                <w:b/>
                <w:sz w:val="32"/>
                <w:szCs w:val="32"/>
              </w:rPr>
              <w:t>Types of support</w:t>
            </w:r>
          </w:p>
        </w:tc>
      </w:tr>
      <w:tr w:rsidR="007E3992" w:rsidTr="006F6FCF">
        <w:tc>
          <w:tcPr>
            <w:tcW w:w="3539" w:type="dxa"/>
          </w:tcPr>
          <w:p w:rsidR="007E3992" w:rsidRDefault="007E3992" w:rsidP="00314D0B">
            <w:pPr>
              <w:jc w:val="both"/>
              <w:rPr>
                <w:sz w:val="24"/>
                <w:szCs w:val="24"/>
              </w:rPr>
            </w:pPr>
          </w:p>
        </w:tc>
        <w:tc>
          <w:tcPr>
            <w:tcW w:w="11849" w:type="dxa"/>
          </w:tcPr>
          <w:p w:rsidR="00A73701" w:rsidRPr="00117779" w:rsidRDefault="00A73701" w:rsidP="00A73701">
            <w:pPr>
              <w:jc w:val="both"/>
              <w:rPr>
                <w:sz w:val="28"/>
                <w:szCs w:val="28"/>
              </w:rPr>
            </w:pPr>
            <w:r w:rsidRPr="00117779">
              <w:rPr>
                <w:sz w:val="28"/>
                <w:szCs w:val="28"/>
              </w:rPr>
              <w:t>Phone calls</w:t>
            </w:r>
            <w:r w:rsidRPr="00117779">
              <w:rPr>
                <w:sz w:val="28"/>
                <w:szCs w:val="28"/>
              </w:rPr>
              <w:tab/>
              <w:t xml:space="preserve">                                                                                               IT Advice</w:t>
            </w:r>
          </w:p>
          <w:p w:rsidR="00A73701" w:rsidRPr="00117779" w:rsidRDefault="00A73701" w:rsidP="00A73701">
            <w:pPr>
              <w:jc w:val="both"/>
              <w:rPr>
                <w:sz w:val="28"/>
                <w:szCs w:val="28"/>
              </w:rPr>
            </w:pPr>
            <w:r w:rsidRPr="00117779">
              <w:rPr>
                <w:sz w:val="28"/>
                <w:szCs w:val="28"/>
              </w:rPr>
              <w:t>Application for other grants/Benefits</w:t>
            </w:r>
            <w:r w:rsidRPr="00117779">
              <w:rPr>
                <w:sz w:val="28"/>
                <w:szCs w:val="28"/>
              </w:rPr>
              <w:tab/>
              <w:t xml:space="preserve">                                                 </w:t>
            </w:r>
            <w:r w:rsidR="00117779">
              <w:rPr>
                <w:sz w:val="28"/>
                <w:szCs w:val="28"/>
              </w:rPr>
              <w:t xml:space="preserve"> </w:t>
            </w:r>
            <w:r w:rsidRPr="00117779">
              <w:rPr>
                <w:sz w:val="28"/>
                <w:szCs w:val="28"/>
              </w:rPr>
              <w:t xml:space="preserve">Debt management </w:t>
            </w:r>
          </w:p>
          <w:p w:rsidR="00A73701" w:rsidRPr="00117779" w:rsidRDefault="00A73701" w:rsidP="00A73701">
            <w:pPr>
              <w:jc w:val="both"/>
              <w:rPr>
                <w:sz w:val="28"/>
                <w:szCs w:val="28"/>
              </w:rPr>
            </w:pPr>
            <w:r w:rsidRPr="00117779">
              <w:rPr>
                <w:sz w:val="28"/>
                <w:szCs w:val="28"/>
              </w:rPr>
              <w:t>Food Vouchers                                                                                           Home Visits Parenting Advice</w:t>
            </w:r>
          </w:p>
          <w:p w:rsidR="007E3992" w:rsidRDefault="00A73701" w:rsidP="00A73701">
            <w:pPr>
              <w:jc w:val="both"/>
              <w:rPr>
                <w:sz w:val="24"/>
                <w:szCs w:val="24"/>
              </w:rPr>
            </w:pPr>
            <w:r w:rsidRPr="00117779">
              <w:rPr>
                <w:sz w:val="28"/>
                <w:szCs w:val="28"/>
              </w:rPr>
              <w:t>Signposting to other agencies</w:t>
            </w:r>
          </w:p>
        </w:tc>
      </w:tr>
    </w:tbl>
    <w:p w:rsidR="00314D0B" w:rsidRDefault="00314D0B" w:rsidP="00314D0B">
      <w:pPr>
        <w:jc w:val="both"/>
        <w:rPr>
          <w:sz w:val="24"/>
          <w:szCs w:val="24"/>
        </w:rPr>
      </w:pPr>
    </w:p>
    <w:p w:rsidR="00033C11" w:rsidRDefault="00033C11" w:rsidP="00314D0B">
      <w:pPr>
        <w:jc w:val="both"/>
        <w:rPr>
          <w:sz w:val="24"/>
          <w:szCs w:val="24"/>
        </w:rPr>
      </w:pPr>
    </w:p>
    <w:p w:rsidR="00033C11" w:rsidRDefault="00033C11" w:rsidP="00314D0B">
      <w:pPr>
        <w:jc w:val="both"/>
        <w:rPr>
          <w:sz w:val="24"/>
          <w:szCs w:val="24"/>
        </w:rPr>
      </w:pPr>
    </w:p>
    <w:p w:rsidR="00A73701" w:rsidRPr="00033C11" w:rsidRDefault="00A73701" w:rsidP="00314D0B">
      <w:pPr>
        <w:jc w:val="both"/>
        <w:rPr>
          <w:b/>
          <w:sz w:val="40"/>
          <w:szCs w:val="40"/>
        </w:rPr>
      </w:pPr>
      <w:r w:rsidRPr="00033C11">
        <w:rPr>
          <w:b/>
          <w:sz w:val="40"/>
          <w:szCs w:val="40"/>
        </w:rPr>
        <w:t>Whittaker Moss Primary School COVID 19 Strategic Spending Plan</w:t>
      </w:r>
    </w:p>
    <w:tbl>
      <w:tblPr>
        <w:tblStyle w:val="TableGrid"/>
        <w:tblW w:w="0" w:type="auto"/>
        <w:tblLook w:val="04A0" w:firstRow="1" w:lastRow="0" w:firstColumn="1" w:lastColumn="0" w:noHBand="0" w:noVBand="1"/>
      </w:tblPr>
      <w:tblGrid>
        <w:gridCol w:w="3847"/>
        <w:gridCol w:w="3847"/>
        <w:gridCol w:w="3847"/>
        <w:gridCol w:w="3847"/>
      </w:tblGrid>
      <w:tr w:rsidR="00A73701" w:rsidTr="00A73701">
        <w:tc>
          <w:tcPr>
            <w:tcW w:w="3847" w:type="dxa"/>
            <w:shd w:val="clear" w:color="auto" w:fill="2E74B5" w:themeFill="accent5" w:themeFillShade="BF"/>
          </w:tcPr>
          <w:p w:rsidR="00A73701" w:rsidRDefault="00A73701" w:rsidP="00314D0B">
            <w:pPr>
              <w:jc w:val="both"/>
              <w:rPr>
                <w:b/>
                <w:sz w:val="32"/>
                <w:szCs w:val="32"/>
              </w:rPr>
            </w:pPr>
            <w:r>
              <w:rPr>
                <w:b/>
                <w:sz w:val="32"/>
                <w:szCs w:val="32"/>
              </w:rPr>
              <w:t>Academic Year 2020-2021</w:t>
            </w:r>
          </w:p>
          <w:p w:rsidR="00A73701" w:rsidRDefault="00A73701" w:rsidP="00314D0B">
            <w:pPr>
              <w:jc w:val="both"/>
              <w:rPr>
                <w:b/>
                <w:sz w:val="32"/>
                <w:szCs w:val="32"/>
              </w:rPr>
            </w:pPr>
          </w:p>
          <w:p w:rsidR="00A73701" w:rsidRDefault="00A73701" w:rsidP="00314D0B">
            <w:pPr>
              <w:jc w:val="both"/>
              <w:rPr>
                <w:b/>
                <w:sz w:val="32"/>
                <w:szCs w:val="32"/>
              </w:rPr>
            </w:pPr>
          </w:p>
          <w:p w:rsidR="00A73701" w:rsidRDefault="00A73701" w:rsidP="00314D0B">
            <w:pPr>
              <w:jc w:val="both"/>
              <w:rPr>
                <w:b/>
                <w:sz w:val="32"/>
                <w:szCs w:val="32"/>
              </w:rPr>
            </w:pPr>
            <w:r>
              <w:rPr>
                <w:b/>
                <w:sz w:val="32"/>
                <w:szCs w:val="32"/>
              </w:rPr>
              <w:t>Academic Year 2021-2022</w:t>
            </w:r>
          </w:p>
          <w:p w:rsidR="009A279F" w:rsidRDefault="009A279F" w:rsidP="00314D0B">
            <w:pPr>
              <w:jc w:val="both"/>
              <w:rPr>
                <w:b/>
                <w:sz w:val="32"/>
                <w:szCs w:val="32"/>
              </w:rPr>
            </w:pPr>
          </w:p>
          <w:p w:rsidR="009A279F" w:rsidRDefault="009A279F" w:rsidP="00314D0B">
            <w:pPr>
              <w:jc w:val="both"/>
              <w:rPr>
                <w:b/>
                <w:sz w:val="32"/>
                <w:szCs w:val="32"/>
              </w:rPr>
            </w:pPr>
            <w:r>
              <w:rPr>
                <w:b/>
                <w:sz w:val="32"/>
                <w:szCs w:val="32"/>
              </w:rPr>
              <w:t>Academic Year 2022-2023</w:t>
            </w:r>
          </w:p>
          <w:p w:rsidR="00A73701" w:rsidRDefault="00A73701" w:rsidP="00314D0B">
            <w:pPr>
              <w:jc w:val="both"/>
              <w:rPr>
                <w:b/>
                <w:sz w:val="32"/>
                <w:szCs w:val="32"/>
              </w:rPr>
            </w:pPr>
          </w:p>
          <w:p w:rsidR="00A73701" w:rsidRDefault="00A73701" w:rsidP="00314D0B">
            <w:pPr>
              <w:jc w:val="both"/>
              <w:rPr>
                <w:b/>
                <w:sz w:val="32"/>
                <w:szCs w:val="32"/>
              </w:rPr>
            </w:pPr>
          </w:p>
          <w:p w:rsidR="00A73701" w:rsidRPr="00A73701" w:rsidRDefault="00A73701" w:rsidP="00314D0B">
            <w:pPr>
              <w:jc w:val="both"/>
              <w:rPr>
                <w:b/>
                <w:sz w:val="32"/>
                <w:szCs w:val="32"/>
              </w:rPr>
            </w:pPr>
          </w:p>
        </w:tc>
        <w:tc>
          <w:tcPr>
            <w:tcW w:w="3847" w:type="dxa"/>
            <w:shd w:val="clear" w:color="auto" w:fill="2E74B5" w:themeFill="accent5" w:themeFillShade="BF"/>
          </w:tcPr>
          <w:p w:rsidR="00A73701" w:rsidRDefault="00A73701" w:rsidP="00314D0B">
            <w:pPr>
              <w:jc w:val="both"/>
              <w:rPr>
                <w:sz w:val="28"/>
                <w:szCs w:val="28"/>
              </w:rPr>
            </w:pPr>
            <w:r w:rsidRPr="00A73701">
              <w:rPr>
                <w:sz w:val="28"/>
                <w:szCs w:val="28"/>
              </w:rPr>
              <w:t>Total: £</w:t>
            </w:r>
            <w:r w:rsidR="009A279F">
              <w:rPr>
                <w:sz w:val="28"/>
                <w:szCs w:val="28"/>
              </w:rPr>
              <w:t>17.384</w:t>
            </w:r>
          </w:p>
          <w:p w:rsidR="00A73701" w:rsidRDefault="00A73701" w:rsidP="00314D0B">
            <w:pPr>
              <w:jc w:val="both"/>
              <w:rPr>
                <w:sz w:val="28"/>
                <w:szCs w:val="28"/>
              </w:rPr>
            </w:pPr>
          </w:p>
          <w:p w:rsidR="00A73701" w:rsidRDefault="00A73701" w:rsidP="00314D0B">
            <w:pPr>
              <w:jc w:val="both"/>
              <w:rPr>
                <w:sz w:val="16"/>
                <w:szCs w:val="16"/>
              </w:rPr>
            </w:pPr>
          </w:p>
          <w:p w:rsidR="00A73701" w:rsidRDefault="00A73701" w:rsidP="00314D0B">
            <w:pPr>
              <w:jc w:val="both"/>
              <w:rPr>
                <w:sz w:val="28"/>
                <w:szCs w:val="28"/>
              </w:rPr>
            </w:pPr>
          </w:p>
          <w:p w:rsidR="00A73701" w:rsidRDefault="00A73701" w:rsidP="00314D0B">
            <w:pPr>
              <w:jc w:val="both"/>
              <w:rPr>
                <w:b/>
                <w:color w:val="FF0000"/>
                <w:sz w:val="28"/>
                <w:szCs w:val="28"/>
              </w:rPr>
            </w:pPr>
            <w:r>
              <w:rPr>
                <w:sz w:val="28"/>
                <w:szCs w:val="28"/>
              </w:rPr>
              <w:t>Total: £</w:t>
            </w:r>
            <w:r w:rsidR="009A279F">
              <w:rPr>
                <w:sz w:val="28"/>
                <w:szCs w:val="28"/>
              </w:rPr>
              <w:t>17,384</w:t>
            </w:r>
          </w:p>
          <w:p w:rsidR="00117779" w:rsidRDefault="00117779" w:rsidP="00314D0B">
            <w:pPr>
              <w:jc w:val="both"/>
              <w:rPr>
                <w:sz w:val="28"/>
                <w:szCs w:val="28"/>
              </w:rPr>
            </w:pPr>
          </w:p>
          <w:p w:rsidR="00117779" w:rsidRDefault="009A279F" w:rsidP="00314D0B">
            <w:pPr>
              <w:jc w:val="both"/>
              <w:rPr>
                <w:sz w:val="28"/>
                <w:szCs w:val="28"/>
              </w:rPr>
            </w:pPr>
            <w:r>
              <w:rPr>
                <w:sz w:val="28"/>
                <w:szCs w:val="28"/>
              </w:rPr>
              <w:t>Estimated funding: £5153 tbc</w:t>
            </w:r>
          </w:p>
          <w:p w:rsidR="009A279F" w:rsidRDefault="009A279F" w:rsidP="00314D0B">
            <w:pPr>
              <w:jc w:val="both"/>
              <w:rPr>
                <w:sz w:val="28"/>
                <w:szCs w:val="28"/>
              </w:rPr>
            </w:pPr>
          </w:p>
          <w:p w:rsidR="009A279F" w:rsidRDefault="009A279F" w:rsidP="00314D0B">
            <w:pPr>
              <w:jc w:val="both"/>
              <w:rPr>
                <w:sz w:val="28"/>
                <w:szCs w:val="28"/>
              </w:rPr>
            </w:pPr>
          </w:p>
          <w:p w:rsidR="00117779" w:rsidRDefault="00117779" w:rsidP="00314D0B">
            <w:pPr>
              <w:jc w:val="both"/>
              <w:rPr>
                <w:b/>
                <w:sz w:val="28"/>
                <w:szCs w:val="28"/>
              </w:rPr>
            </w:pPr>
            <w:r w:rsidRPr="00117779">
              <w:rPr>
                <w:b/>
                <w:sz w:val="28"/>
                <w:szCs w:val="28"/>
              </w:rPr>
              <w:t>Overall</w:t>
            </w:r>
            <w:r w:rsidR="004653E3">
              <w:rPr>
                <w:b/>
                <w:sz w:val="28"/>
                <w:szCs w:val="28"/>
              </w:rPr>
              <w:t xml:space="preserve"> Funding</w:t>
            </w:r>
            <w:r w:rsidRPr="00117779">
              <w:rPr>
                <w:b/>
                <w:sz w:val="28"/>
                <w:szCs w:val="28"/>
              </w:rPr>
              <w:t xml:space="preserve"> Total: £</w:t>
            </w:r>
            <w:r w:rsidR="009A279F">
              <w:rPr>
                <w:b/>
                <w:sz w:val="28"/>
                <w:szCs w:val="28"/>
              </w:rPr>
              <w:t>39,921</w:t>
            </w:r>
          </w:p>
          <w:p w:rsidR="009A279F" w:rsidRPr="009A279F" w:rsidRDefault="009A279F" w:rsidP="00314D0B">
            <w:pPr>
              <w:jc w:val="both"/>
              <w:rPr>
                <w:sz w:val="20"/>
                <w:szCs w:val="20"/>
              </w:rPr>
            </w:pPr>
            <w:r>
              <w:rPr>
                <w:b/>
                <w:sz w:val="28"/>
                <w:szCs w:val="28"/>
              </w:rPr>
              <w:t xml:space="preserve">  </w:t>
            </w:r>
            <w:r w:rsidRPr="009A279F">
              <w:rPr>
                <w:sz w:val="20"/>
                <w:szCs w:val="20"/>
              </w:rPr>
              <w:t>(incl. 2022-2023 estimated funds)</w:t>
            </w:r>
          </w:p>
        </w:tc>
        <w:tc>
          <w:tcPr>
            <w:tcW w:w="3847" w:type="dxa"/>
            <w:shd w:val="clear" w:color="auto" w:fill="2E74B5" w:themeFill="accent5" w:themeFillShade="BF"/>
          </w:tcPr>
          <w:p w:rsidR="00A73701" w:rsidRDefault="00A73701" w:rsidP="00314D0B">
            <w:pPr>
              <w:jc w:val="both"/>
            </w:pPr>
          </w:p>
          <w:p w:rsidR="004653E3" w:rsidRDefault="004653E3" w:rsidP="00314D0B">
            <w:pPr>
              <w:jc w:val="both"/>
            </w:pPr>
          </w:p>
          <w:p w:rsidR="004653E3" w:rsidRDefault="004653E3" w:rsidP="00314D0B">
            <w:pPr>
              <w:jc w:val="both"/>
            </w:pPr>
          </w:p>
          <w:p w:rsidR="004653E3" w:rsidRDefault="004653E3" w:rsidP="00314D0B">
            <w:pPr>
              <w:jc w:val="both"/>
            </w:pPr>
          </w:p>
          <w:p w:rsidR="004653E3" w:rsidRDefault="004653E3" w:rsidP="00314D0B">
            <w:pPr>
              <w:jc w:val="both"/>
            </w:pPr>
          </w:p>
          <w:p w:rsidR="004653E3" w:rsidRDefault="004653E3" w:rsidP="00314D0B">
            <w:pPr>
              <w:jc w:val="both"/>
            </w:pPr>
          </w:p>
          <w:p w:rsidR="004653E3" w:rsidRDefault="004653E3" w:rsidP="00314D0B">
            <w:pPr>
              <w:jc w:val="both"/>
            </w:pPr>
          </w:p>
          <w:p w:rsidR="004653E3" w:rsidRDefault="004653E3" w:rsidP="00314D0B">
            <w:pPr>
              <w:jc w:val="both"/>
            </w:pPr>
          </w:p>
          <w:p w:rsidR="009A279F" w:rsidRDefault="009A279F" w:rsidP="00314D0B">
            <w:pPr>
              <w:jc w:val="both"/>
            </w:pPr>
          </w:p>
          <w:p w:rsidR="009A279F" w:rsidRDefault="009A279F" w:rsidP="00314D0B">
            <w:pPr>
              <w:jc w:val="both"/>
            </w:pPr>
          </w:p>
          <w:p w:rsidR="009A279F" w:rsidRDefault="009A279F" w:rsidP="00314D0B">
            <w:pPr>
              <w:jc w:val="both"/>
            </w:pPr>
          </w:p>
          <w:p w:rsidR="004653E3" w:rsidRDefault="004653E3" w:rsidP="00314D0B">
            <w:pPr>
              <w:jc w:val="both"/>
              <w:rPr>
                <w:sz w:val="28"/>
                <w:szCs w:val="28"/>
              </w:rPr>
            </w:pPr>
            <w:r>
              <w:rPr>
                <w:b/>
                <w:sz w:val="28"/>
                <w:szCs w:val="28"/>
              </w:rPr>
              <w:t xml:space="preserve">Overall funding Spend: </w:t>
            </w:r>
            <w:r w:rsidRPr="004653E3">
              <w:rPr>
                <w:sz w:val="28"/>
                <w:szCs w:val="28"/>
              </w:rPr>
              <w:t>£42,603</w:t>
            </w:r>
          </w:p>
          <w:p w:rsidR="004653E3" w:rsidRPr="004653E3" w:rsidRDefault="004653E3" w:rsidP="00314D0B">
            <w:pPr>
              <w:jc w:val="both"/>
              <w:rPr>
                <w:sz w:val="28"/>
                <w:szCs w:val="28"/>
              </w:rPr>
            </w:pPr>
            <w:r w:rsidRPr="004653E3">
              <w:rPr>
                <w:sz w:val="28"/>
                <w:szCs w:val="28"/>
              </w:rPr>
              <w:t>(EOY 2021-2022)</w:t>
            </w:r>
          </w:p>
          <w:p w:rsidR="004653E3" w:rsidRPr="00A73701" w:rsidRDefault="004653E3" w:rsidP="00314D0B">
            <w:pPr>
              <w:jc w:val="both"/>
            </w:pPr>
          </w:p>
        </w:tc>
        <w:tc>
          <w:tcPr>
            <w:tcW w:w="3847" w:type="dxa"/>
            <w:shd w:val="clear" w:color="auto" w:fill="2E74B5" w:themeFill="accent5" w:themeFillShade="BF"/>
          </w:tcPr>
          <w:p w:rsidR="00A73701" w:rsidRDefault="00117779" w:rsidP="00314D0B">
            <w:pPr>
              <w:jc w:val="both"/>
              <w:rPr>
                <w:b/>
                <w:sz w:val="32"/>
                <w:szCs w:val="32"/>
              </w:rPr>
            </w:pPr>
            <w:r>
              <w:rPr>
                <w:b/>
                <w:sz w:val="32"/>
                <w:szCs w:val="32"/>
              </w:rPr>
              <w:t xml:space="preserve">Number of pupils: </w:t>
            </w:r>
            <w:r w:rsidRPr="004653E3">
              <w:rPr>
                <w:sz w:val="32"/>
                <w:szCs w:val="32"/>
              </w:rPr>
              <w:t>418</w:t>
            </w:r>
          </w:p>
        </w:tc>
      </w:tr>
    </w:tbl>
    <w:p w:rsidR="00A73701" w:rsidRDefault="00A73701" w:rsidP="00314D0B">
      <w:pPr>
        <w:jc w:val="both"/>
        <w:rPr>
          <w:b/>
          <w:sz w:val="32"/>
          <w:szCs w:val="32"/>
        </w:rPr>
      </w:pPr>
    </w:p>
    <w:p w:rsidR="00033C11" w:rsidRDefault="00033C11" w:rsidP="00314D0B">
      <w:pPr>
        <w:jc w:val="both"/>
        <w:rPr>
          <w:b/>
          <w:sz w:val="32"/>
          <w:szCs w:val="32"/>
        </w:rPr>
      </w:pPr>
    </w:p>
    <w:p w:rsidR="00033C11" w:rsidRDefault="00033C11" w:rsidP="00314D0B">
      <w:pPr>
        <w:jc w:val="both"/>
        <w:rPr>
          <w:b/>
          <w:sz w:val="16"/>
          <w:szCs w:val="16"/>
        </w:rPr>
      </w:pPr>
      <w:bookmarkStart w:id="0" w:name="_GoBack"/>
      <w:bookmarkEnd w:id="0"/>
    </w:p>
    <w:tbl>
      <w:tblPr>
        <w:tblStyle w:val="TableGrid"/>
        <w:tblW w:w="0" w:type="auto"/>
        <w:tblLook w:val="04A0" w:firstRow="1" w:lastRow="0" w:firstColumn="1" w:lastColumn="0" w:noHBand="0" w:noVBand="1"/>
      </w:tblPr>
      <w:tblGrid>
        <w:gridCol w:w="3200"/>
        <w:gridCol w:w="2950"/>
        <w:gridCol w:w="3216"/>
        <w:gridCol w:w="1686"/>
        <w:gridCol w:w="4336"/>
      </w:tblGrid>
      <w:tr w:rsidR="009E4272" w:rsidTr="00D11869">
        <w:tc>
          <w:tcPr>
            <w:tcW w:w="15388" w:type="dxa"/>
            <w:gridSpan w:val="5"/>
            <w:shd w:val="clear" w:color="auto" w:fill="2E74B5" w:themeFill="accent5" w:themeFillShade="BF"/>
          </w:tcPr>
          <w:p w:rsidR="009E4272" w:rsidRDefault="009E4272" w:rsidP="009E4272">
            <w:pPr>
              <w:jc w:val="center"/>
              <w:rPr>
                <w:sz w:val="32"/>
                <w:szCs w:val="32"/>
              </w:rPr>
            </w:pPr>
            <w:r>
              <w:rPr>
                <w:sz w:val="32"/>
                <w:szCs w:val="32"/>
              </w:rPr>
              <w:lastRenderedPageBreak/>
              <w:t>Curriculum</w:t>
            </w:r>
          </w:p>
        </w:tc>
      </w:tr>
      <w:tr w:rsidR="009E4272" w:rsidTr="009E4272">
        <w:tc>
          <w:tcPr>
            <w:tcW w:w="3200" w:type="dxa"/>
            <w:shd w:val="clear" w:color="auto" w:fill="BDD6EE" w:themeFill="accent5" w:themeFillTint="66"/>
          </w:tcPr>
          <w:p w:rsidR="009E4272" w:rsidRPr="009E4272" w:rsidRDefault="009E4272" w:rsidP="00314D0B">
            <w:pPr>
              <w:jc w:val="both"/>
              <w:rPr>
                <w:sz w:val="28"/>
                <w:szCs w:val="28"/>
              </w:rPr>
            </w:pPr>
            <w:r w:rsidRPr="009E4272">
              <w:rPr>
                <w:sz w:val="28"/>
                <w:szCs w:val="28"/>
              </w:rPr>
              <w:t xml:space="preserve">Targeted Support </w:t>
            </w:r>
          </w:p>
        </w:tc>
        <w:tc>
          <w:tcPr>
            <w:tcW w:w="2950" w:type="dxa"/>
            <w:shd w:val="clear" w:color="auto" w:fill="BDD6EE" w:themeFill="accent5" w:themeFillTint="66"/>
          </w:tcPr>
          <w:p w:rsidR="009E4272" w:rsidRPr="009E4272" w:rsidRDefault="003820A4" w:rsidP="00314D0B">
            <w:pPr>
              <w:jc w:val="both"/>
              <w:rPr>
                <w:sz w:val="28"/>
                <w:szCs w:val="28"/>
              </w:rPr>
            </w:pPr>
            <w:r>
              <w:rPr>
                <w:sz w:val="28"/>
                <w:szCs w:val="28"/>
              </w:rPr>
              <w:t>Catch Up Support</w:t>
            </w:r>
          </w:p>
        </w:tc>
        <w:tc>
          <w:tcPr>
            <w:tcW w:w="3216" w:type="dxa"/>
            <w:shd w:val="clear" w:color="auto" w:fill="BDD6EE" w:themeFill="accent5" w:themeFillTint="66"/>
          </w:tcPr>
          <w:p w:rsidR="009E4272" w:rsidRPr="009E4272" w:rsidRDefault="009E4272" w:rsidP="00314D0B">
            <w:pPr>
              <w:jc w:val="both"/>
              <w:rPr>
                <w:sz w:val="28"/>
                <w:szCs w:val="28"/>
              </w:rPr>
            </w:pPr>
            <w:r>
              <w:rPr>
                <w:sz w:val="28"/>
                <w:szCs w:val="28"/>
              </w:rPr>
              <w:t xml:space="preserve">Summary </w:t>
            </w:r>
            <w:proofErr w:type="gramStart"/>
            <w:r>
              <w:rPr>
                <w:sz w:val="28"/>
                <w:szCs w:val="28"/>
              </w:rPr>
              <w:t>Of</w:t>
            </w:r>
            <w:proofErr w:type="gramEnd"/>
            <w:r>
              <w:rPr>
                <w:sz w:val="28"/>
                <w:szCs w:val="28"/>
              </w:rPr>
              <w:t xml:space="preserve"> Actions</w:t>
            </w:r>
          </w:p>
        </w:tc>
        <w:tc>
          <w:tcPr>
            <w:tcW w:w="1686" w:type="dxa"/>
            <w:shd w:val="clear" w:color="auto" w:fill="BDD6EE" w:themeFill="accent5" w:themeFillTint="66"/>
          </w:tcPr>
          <w:p w:rsidR="009E4272" w:rsidRPr="009E4272" w:rsidRDefault="009E4272" w:rsidP="00314D0B">
            <w:pPr>
              <w:jc w:val="both"/>
              <w:rPr>
                <w:sz w:val="28"/>
                <w:szCs w:val="28"/>
              </w:rPr>
            </w:pPr>
            <w:r>
              <w:rPr>
                <w:sz w:val="28"/>
                <w:szCs w:val="28"/>
              </w:rPr>
              <w:t>Cost</w:t>
            </w:r>
          </w:p>
        </w:tc>
        <w:tc>
          <w:tcPr>
            <w:tcW w:w="4336" w:type="dxa"/>
            <w:shd w:val="clear" w:color="auto" w:fill="BDD6EE" w:themeFill="accent5" w:themeFillTint="66"/>
          </w:tcPr>
          <w:p w:rsidR="009E4272" w:rsidRDefault="009E4272" w:rsidP="00314D0B">
            <w:pPr>
              <w:jc w:val="both"/>
              <w:rPr>
                <w:sz w:val="28"/>
                <w:szCs w:val="28"/>
              </w:rPr>
            </w:pPr>
            <w:r>
              <w:rPr>
                <w:sz w:val="28"/>
                <w:szCs w:val="28"/>
              </w:rPr>
              <w:t>Impact/Evidence</w:t>
            </w:r>
          </w:p>
        </w:tc>
      </w:tr>
      <w:tr w:rsidR="009E4272" w:rsidTr="009E4272">
        <w:tc>
          <w:tcPr>
            <w:tcW w:w="3200" w:type="dxa"/>
          </w:tcPr>
          <w:p w:rsidR="009E4272" w:rsidRPr="00DB7D3A" w:rsidRDefault="003820A4" w:rsidP="00314D0B">
            <w:pPr>
              <w:jc w:val="both"/>
              <w:rPr>
                <w:b/>
                <w:sz w:val="24"/>
                <w:szCs w:val="24"/>
              </w:rPr>
            </w:pPr>
            <w:r w:rsidRPr="00DB7D3A">
              <w:rPr>
                <w:b/>
                <w:sz w:val="24"/>
                <w:szCs w:val="24"/>
              </w:rPr>
              <w:t>Early Years</w:t>
            </w:r>
          </w:p>
          <w:p w:rsidR="00E50034" w:rsidRDefault="00DB7D3A" w:rsidP="00314D0B">
            <w:pPr>
              <w:jc w:val="both"/>
              <w:rPr>
                <w:sz w:val="24"/>
                <w:szCs w:val="24"/>
              </w:rPr>
            </w:pPr>
            <w:r>
              <w:rPr>
                <w:sz w:val="24"/>
                <w:szCs w:val="24"/>
              </w:rPr>
              <w:t>One to One and small group intervention</w:t>
            </w:r>
          </w:p>
          <w:p w:rsidR="00E50034" w:rsidRDefault="00E50034" w:rsidP="00314D0B">
            <w:pPr>
              <w:jc w:val="both"/>
              <w:rPr>
                <w:rFonts w:ascii="Book Antiqua" w:hAnsi="Book Antiqua"/>
                <w:i/>
                <w:sz w:val="18"/>
                <w:szCs w:val="18"/>
              </w:rPr>
            </w:pPr>
          </w:p>
          <w:p w:rsidR="00E50034" w:rsidRDefault="00E50034" w:rsidP="00314D0B">
            <w:pPr>
              <w:jc w:val="both"/>
              <w:rPr>
                <w:rFonts w:ascii="Book Antiqua" w:hAnsi="Book Antiqua"/>
                <w:i/>
                <w:sz w:val="18"/>
                <w:szCs w:val="18"/>
              </w:rPr>
            </w:pPr>
          </w:p>
          <w:p w:rsidR="003820A4" w:rsidRPr="00493745" w:rsidRDefault="00493745" w:rsidP="00314D0B">
            <w:pPr>
              <w:jc w:val="both"/>
              <w:rPr>
                <w:rFonts w:ascii="Book Antiqua" w:hAnsi="Book Antiqua"/>
                <w:i/>
                <w:sz w:val="18"/>
                <w:szCs w:val="18"/>
              </w:rPr>
            </w:pPr>
            <w:r w:rsidRPr="00493745">
              <w:rPr>
                <w:rFonts w:ascii="Book Antiqua" w:hAnsi="Book Antiqua"/>
                <w:i/>
                <w:sz w:val="18"/>
                <w:szCs w:val="18"/>
              </w:rPr>
              <w:t>EEF-</w:t>
            </w:r>
            <w:r>
              <w:rPr>
                <w:rFonts w:ascii="Book Antiqua" w:hAnsi="Book Antiqua"/>
                <w:i/>
                <w:sz w:val="18"/>
                <w:szCs w:val="18"/>
              </w:rPr>
              <w:t xml:space="preserve"> </w:t>
            </w:r>
            <w:r w:rsidRPr="00493745">
              <w:rPr>
                <w:rFonts w:ascii="Book Antiqua" w:hAnsi="Book Antiqua"/>
                <w:i/>
                <w:sz w:val="18"/>
                <w:szCs w:val="18"/>
              </w:rPr>
              <w:t>‘There is extensive evidence supporting the impact of high quality 1:1 and small group tuition as a catch-up strategy.’</w:t>
            </w:r>
          </w:p>
        </w:tc>
        <w:tc>
          <w:tcPr>
            <w:tcW w:w="2950" w:type="dxa"/>
          </w:tcPr>
          <w:p w:rsidR="009E4272" w:rsidRDefault="00DB7D3A" w:rsidP="00314D0B">
            <w:pPr>
              <w:jc w:val="both"/>
              <w:rPr>
                <w:sz w:val="24"/>
                <w:szCs w:val="24"/>
              </w:rPr>
            </w:pPr>
            <w:r>
              <w:rPr>
                <w:sz w:val="24"/>
                <w:szCs w:val="24"/>
              </w:rPr>
              <w:t>Daily sessions to support early reading and phonics</w:t>
            </w:r>
          </w:p>
          <w:p w:rsidR="00DB7D3A" w:rsidRDefault="00DB7D3A" w:rsidP="00314D0B">
            <w:pPr>
              <w:jc w:val="both"/>
              <w:rPr>
                <w:sz w:val="24"/>
                <w:szCs w:val="24"/>
              </w:rPr>
            </w:pPr>
          </w:p>
          <w:p w:rsidR="00DB7D3A" w:rsidRPr="00DB7D3A" w:rsidRDefault="00DB7D3A" w:rsidP="00314D0B">
            <w:pPr>
              <w:jc w:val="both"/>
              <w:rPr>
                <w:sz w:val="16"/>
                <w:szCs w:val="16"/>
              </w:rPr>
            </w:pPr>
          </w:p>
          <w:p w:rsidR="00DB7D3A" w:rsidRDefault="00DB7D3A" w:rsidP="00314D0B">
            <w:pPr>
              <w:jc w:val="both"/>
              <w:rPr>
                <w:sz w:val="24"/>
                <w:szCs w:val="24"/>
              </w:rPr>
            </w:pPr>
            <w:r>
              <w:rPr>
                <w:sz w:val="24"/>
                <w:szCs w:val="24"/>
              </w:rPr>
              <w:t>WELLCOMM activities to support attention and listening skills and speech development</w:t>
            </w:r>
          </w:p>
          <w:p w:rsidR="00DB7D3A" w:rsidRPr="003820A4" w:rsidRDefault="00DB7D3A" w:rsidP="00314D0B">
            <w:pPr>
              <w:jc w:val="both"/>
              <w:rPr>
                <w:sz w:val="24"/>
                <w:szCs w:val="24"/>
              </w:rPr>
            </w:pPr>
          </w:p>
        </w:tc>
        <w:tc>
          <w:tcPr>
            <w:tcW w:w="3216" w:type="dxa"/>
          </w:tcPr>
          <w:p w:rsidR="009E4272" w:rsidRDefault="00E50034" w:rsidP="00DB7D3A">
            <w:r w:rsidRPr="00DB7D3A">
              <w:t>Analysis of data established as a baseline to determine short fall/loss of learning in key areas</w:t>
            </w:r>
          </w:p>
          <w:p w:rsidR="00DB7D3A" w:rsidRDefault="00DB7D3A" w:rsidP="00DB7D3A"/>
          <w:p w:rsidR="00DB7D3A" w:rsidRPr="00DB7D3A" w:rsidRDefault="00DB7D3A" w:rsidP="00DB7D3A">
            <w:r>
              <w:t>WELLCOMM resources to support the delivery of EY interventions</w:t>
            </w:r>
          </w:p>
        </w:tc>
        <w:tc>
          <w:tcPr>
            <w:tcW w:w="1686" w:type="dxa"/>
          </w:tcPr>
          <w:p w:rsidR="009E4272" w:rsidRPr="00D429C1" w:rsidRDefault="00E50034" w:rsidP="00314D0B">
            <w:pPr>
              <w:jc w:val="both"/>
            </w:pPr>
            <w:r w:rsidRPr="00D429C1">
              <w:t>£850</w:t>
            </w:r>
          </w:p>
        </w:tc>
        <w:tc>
          <w:tcPr>
            <w:tcW w:w="4336" w:type="dxa"/>
          </w:tcPr>
          <w:p w:rsidR="009E4272" w:rsidRPr="00E50034" w:rsidRDefault="00E50034" w:rsidP="00E50034">
            <w:r w:rsidRPr="00E50034">
              <w:t>Termly via Tapestry learning journals moderation led by EYFS lead</w:t>
            </w:r>
          </w:p>
          <w:p w:rsidR="00E50034" w:rsidRPr="00E50034" w:rsidRDefault="00E50034" w:rsidP="00314D0B">
            <w:pPr>
              <w:jc w:val="both"/>
              <w:rPr>
                <w:sz w:val="16"/>
                <w:szCs w:val="16"/>
              </w:rPr>
            </w:pPr>
          </w:p>
          <w:p w:rsidR="00E50034" w:rsidRDefault="00E50034" w:rsidP="00E50034">
            <w:r w:rsidRPr="00E50034">
              <w:t>Children accessing the provision show improvement in speech, language and communication skills, continuing across the academic year</w:t>
            </w:r>
            <w:r>
              <w:t>.</w:t>
            </w:r>
          </w:p>
          <w:p w:rsidR="00E50034" w:rsidRPr="00E50034" w:rsidRDefault="00E50034" w:rsidP="00E50034">
            <w:pPr>
              <w:rPr>
                <w:sz w:val="16"/>
                <w:szCs w:val="16"/>
              </w:rPr>
            </w:pPr>
          </w:p>
          <w:p w:rsidR="00E50034" w:rsidRDefault="00E50034" w:rsidP="00E50034">
            <w:pPr>
              <w:rPr>
                <w:sz w:val="24"/>
                <w:szCs w:val="24"/>
              </w:rPr>
            </w:pPr>
            <w:r>
              <w:rPr>
                <w:sz w:val="24"/>
                <w:szCs w:val="24"/>
              </w:rPr>
              <w:t>Analysis of</w:t>
            </w:r>
            <w:r w:rsidR="00DB7D3A">
              <w:rPr>
                <w:sz w:val="24"/>
                <w:szCs w:val="24"/>
              </w:rPr>
              <w:t xml:space="preserve"> S&amp;L,</w:t>
            </w:r>
            <w:r>
              <w:rPr>
                <w:sz w:val="24"/>
                <w:szCs w:val="24"/>
              </w:rPr>
              <w:t xml:space="preserve"> Reading &amp; Phonics data</w:t>
            </w:r>
          </w:p>
          <w:p w:rsidR="00FD0F2D" w:rsidRDefault="00FD0F2D" w:rsidP="00E50034">
            <w:pPr>
              <w:rPr>
                <w:sz w:val="24"/>
                <w:szCs w:val="24"/>
              </w:rPr>
            </w:pPr>
            <w:r>
              <w:rPr>
                <w:sz w:val="24"/>
                <w:szCs w:val="24"/>
              </w:rPr>
              <w:t xml:space="preserve">GLD at/above National in 2022 </w:t>
            </w:r>
          </w:p>
          <w:p w:rsidR="00FD0F2D" w:rsidRPr="003820A4" w:rsidRDefault="00FD0F2D" w:rsidP="00E50034">
            <w:pPr>
              <w:rPr>
                <w:sz w:val="24"/>
                <w:szCs w:val="24"/>
              </w:rPr>
            </w:pPr>
            <w:r>
              <w:rPr>
                <w:sz w:val="24"/>
                <w:szCs w:val="24"/>
              </w:rPr>
              <w:t>(School: 81.6%)</w:t>
            </w:r>
          </w:p>
        </w:tc>
      </w:tr>
      <w:tr w:rsidR="009E4272" w:rsidTr="009E4272">
        <w:tc>
          <w:tcPr>
            <w:tcW w:w="3200" w:type="dxa"/>
          </w:tcPr>
          <w:p w:rsidR="009E4272" w:rsidRPr="00DB7D3A" w:rsidRDefault="003820A4" w:rsidP="00314D0B">
            <w:pPr>
              <w:jc w:val="both"/>
              <w:rPr>
                <w:b/>
                <w:sz w:val="24"/>
                <w:szCs w:val="24"/>
              </w:rPr>
            </w:pPr>
            <w:r w:rsidRPr="00DB7D3A">
              <w:rPr>
                <w:b/>
                <w:sz w:val="24"/>
                <w:szCs w:val="24"/>
              </w:rPr>
              <w:t>Key Stage 1</w:t>
            </w:r>
          </w:p>
          <w:p w:rsidR="00493745" w:rsidRDefault="00DB7D3A" w:rsidP="00314D0B">
            <w:pPr>
              <w:jc w:val="both"/>
              <w:rPr>
                <w:sz w:val="24"/>
                <w:szCs w:val="24"/>
              </w:rPr>
            </w:pPr>
            <w:r>
              <w:rPr>
                <w:sz w:val="24"/>
                <w:szCs w:val="24"/>
              </w:rPr>
              <w:t>One to One and small group support</w:t>
            </w:r>
          </w:p>
          <w:p w:rsidR="00DB7D3A" w:rsidRDefault="00DB7D3A" w:rsidP="00314D0B">
            <w:pPr>
              <w:jc w:val="both"/>
              <w:rPr>
                <w:sz w:val="24"/>
                <w:szCs w:val="24"/>
              </w:rPr>
            </w:pPr>
          </w:p>
          <w:p w:rsidR="003820A4" w:rsidRPr="00493745" w:rsidRDefault="00493745" w:rsidP="00314D0B">
            <w:pPr>
              <w:jc w:val="both"/>
              <w:rPr>
                <w:rFonts w:ascii="Book Antiqua" w:hAnsi="Book Antiqua"/>
                <w:i/>
                <w:sz w:val="18"/>
                <w:szCs w:val="18"/>
              </w:rPr>
            </w:pPr>
            <w:r w:rsidRPr="00493745">
              <w:rPr>
                <w:rFonts w:ascii="Book Antiqua" w:hAnsi="Book Antiqua"/>
                <w:i/>
                <w:sz w:val="18"/>
                <w:szCs w:val="18"/>
              </w:rPr>
              <w:t>EEF-</w:t>
            </w:r>
            <w:r>
              <w:rPr>
                <w:rFonts w:ascii="Book Antiqua" w:hAnsi="Book Antiqua"/>
                <w:i/>
                <w:sz w:val="18"/>
                <w:szCs w:val="18"/>
              </w:rPr>
              <w:t xml:space="preserve"> </w:t>
            </w:r>
            <w:r w:rsidRPr="00493745">
              <w:rPr>
                <w:rFonts w:ascii="Book Antiqua" w:hAnsi="Book Antiqua"/>
                <w:i/>
                <w:sz w:val="18"/>
                <w:szCs w:val="18"/>
              </w:rPr>
              <w:t>‘There is extensive evidence supporting the impact of high quality 1:1 and small group tuition as a catch-up strategy.’</w:t>
            </w:r>
          </w:p>
        </w:tc>
        <w:tc>
          <w:tcPr>
            <w:tcW w:w="2950" w:type="dxa"/>
          </w:tcPr>
          <w:p w:rsidR="009E4272" w:rsidRDefault="000C3221" w:rsidP="000C3221">
            <w:r>
              <w:t>1:1 intervention delivered by school support staff</w:t>
            </w:r>
          </w:p>
          <w:p w:rsidR="00FD0F2D" w:rsidRDefault="00FD0F2D" w:rsidP="000C3221"/>
          <w:p w:rsidR="000C3221" w:rsidRPr="000C3221" w:rsidRDefault="000C3221" w:rsidP="000C3221">
            <w:r>
              <w:t xml:space="preserve">1:3 </w:t>
            </w:r>
            <w:r w:rsidR="00FD0F2D">
              <w:t>small group intervention/support delivered by NTP teacher</w:t>
            </w:r>
          </w:p>
          <w:p w:rsidR="000C3221" w:rsidRPr="003820A4" w:rsidRDefault="000C3221" w:rsidP="00314D0B">
            <w:pPr>
              <w:jc w:val="both"/>
              <w:rPr>
                <w:sz w:val="24"/>
                <w:szCs w:val="24"/>
              </w:rPr>
            </w:pPr>
          </w:p>
        </w:tc>
        <w:tc>
          <w:tcPr>
            <w:tcW w:w="3216" w:type="dxa"/>
          </w:tcPr>
          <w:p w:rsidR="00FD0F2D" w:rsidRDefault="00FD0F2D" w:rsidP="00FD0F2D">
            <w:r w:rsidRPr="00FD0F2D">
              <w:t>Appointment of NTP teacher to deliver small group sessions 1:3</w:t>
            </w:r>
            <w:r>
              <w:t xml:space="preserve"> to identified pupils</w:t>
            </w:r>
          </w:p>
          <w:p w:rsidR="00FD0F2D" w:rsidRDefault="00FD0F2D" w:rsidP="00FD0F2D"/>
          <w:p w:rsidR="009E4272" w:rsidRDefault="00FD0F2D" w:rsidP="00FD0F2D">
            <w:r>
              <w:t xml:space="preserve">School support staff to </w:t>
            </w:r>
            <w:r w:rsidR="00D429C1">
              <w:t xml:space="preserve">deliver small group and </w:t>
            </w:r>
            <w:r>
              <w:t>1:1 intervention to identified pupils</w:t>
            </w:r>
            <w:r w:rsidR="00D429C1">
              <w:t xml:space="preserve"> in Phonics</w:t>
            </w:r>
          </w:p>
          <w:p w:rsidR="00FD0F2D" w:rsidRDefault="00FD0F2D" w:rsidP="00FD0F2D"/>
          <w:p w:rsidR="00FD0F2D" w:rsidRDefault="00FD0F2D" w:rsidP="00FD0F2D">
            <w:r>
              <w:t>Focus on core knowledge and skills in English and Mathematics</w:t>
            </w:r>
          </w:p>
          <w:p w:rsidR="00FD0F2D" w:rsidRDefault="00FD0F2D" w:rsidP="00FD0F2D"/>
          <w:p w:rsidR="00FD0F2D" w:rsidRDefault="00FD0F2D" w:rsidP="00FD0F2D">
            <w:r>
              <w:t>Reading 1:1 where required</w:t>
            </w:r>
          </w:p>
          <w:p w:rsidR="00FD0F2D" w:rsidRDefault="00FD0F2D" w:rsidP="00FD0F2D"/>
          <w:p w:rsidR="00FD0F2D" w:rsidRPr="00FD0F2D" w:rsidRDefault="00FD0F2D" w:rsidP="00FD0F2D">
            <w:r>
              <w:t>Resources to support the wider delivery of phonics sessions across KS1 and to support an increase in small group intervention</w:t>
            </w:r>
          </w:p>
        </w:tc>
        <w:tc>
          <w:tcPr>
            <w:tcW w:w="1686" w:type="dxa"/>
          </w:tcPr>
          <w:p w:rsidR="009E4272" w:rsidRPr="00CE338D" w:rsidRDefault="00CE338D" w:rsidP="00FD0F2D">
            <w:r w:rsidRPr="00CE338D">
              <w:t>£2,013</w:t>
            </w:r>
          </w:p>
          <w:p w:rsidR="00FD0F2D" w:rsidRDefault="00FD0F2D" w:rsidP="00FD0F2D"/>
          <w:p w:rsidR="00FD0F2D" w:rsidRPr="00FD0F2D" w:rsidRDefault="00D429C1" w:rsidP="00FD0F2D">
            <w:r>
              <w:t>£800</w:t>
            </w:r>
          </w:p>
        </w:tc>
        <w:tc>
          <w:tcPr>
            <w:tcW w:w="4336" w:type="dxa"/>
          </w:tcPr>
          <w:p w:rsidR="00FD0F2D" w:rsidRDefault="00FD0F2D" w:rsidP="00FD0F2D">
            <w:r>
              <w:t>Analysis of data for identified pupils shows</w:t>
            </w:r>
          </w:p>
          <w:p w:rsidR="00FD0F2D" w:rsidRDefault="00FD0F2D" w:rsidP="00FD0F2D">
            <w:r>
              <w:t>accelerated progress in targeted areas, e.g.</w:t>
            </w:r>
          </w:p>
          <w:p w:rsidR="009E4272" w:rsidRDefault="00FD0F2D" w:rsidP="00FD0F2D">
            <w:r>
              <w:t>Phonics, Reading, Maths.</w:t>
            </w:r>
          </w:p>
          <w:p w:rsidR="00FD0F2D" w:rsidRDefault="00FD0F2D" w:rsidP="00FD0F2D"/>
          <w:p w:rsidR="00FD0F2D" w:rsidRDefault="00FD0F2D" w:rsidP="00FD0F2D">
            <w:r>
              <w:t>Phonics data at/above National in 2022</w:t>
            </w:r>
          </w:p>
          <w:p w:rsidR="00FD0F2D" w:rsidRDefault="00FD0F2D" w:rsidP="00FD0F2D">
            <w:r>
              <w:t>(School: 87%)</w:t>
            </w:r>
          </w:p>
          <w:p w:rsidR="00D373D2" w:rsidRDefault="00D373D2" w:rsidP="00FD0F2D"/>
          <w:p w:rsidR="00D373D2" w:rsidRPr="00FD0F2D" w:rsidRDefault="00D373D2" w:rsidP="00FD0F2D">
            <w:r>
              <w:t>51 children in Years 1 &amp;2 have accessed NTP intervention totalling 619 hours by summer 2022.</w:t>
            </w:r>
          </w:p>
        </w:tc>
      </w:tr>
      <w:tr w:rsidR="009E4272" w:rsidTr="009E4272">
        <w:tc>
          <w:tcPr>
            <w:tcW w:w="3200" w:type="dxa"/>
          </w:tcPr>
          <w:p w:rsidR="009E4272" w:rsidRPr="00200259" w:rsidRDefault="003820A4" w:rsidP="00314D0B">
            <w:pPr>
              <w:jc w:val="both"/>
              <w:rPr>
                <w:b/>
                <w:sz w:val="24"/>
                <w:szCs w:val="24"/>
              </w:rPr>
            </w:pPr>
            <w:r w:rsidRPr="00200259">
              <w:rPr>
                <w:b/>
                <w:sz w:val="24"/>
                <w:szCs w:val="24"/>
              </w:rPr>
              <w:t>Key Stage 2</w:t>
            </w:r>
          </w:p>
          <w:p w:rsidR="00493745" w:rsidRDefault="00F53C02" w:rsidP="00314D0B">
            <w:pPr>
              <w:jc w:val="both"/>
              <w:rPr>
                <w:sz w:val="24"/>
                <w:szCs w:val="24"/>
              </w:rPr>
            </w:pPr>
            <w:r w:rsidRPr="00F53C02">
              <w:rPr>
                <w:sz w:val="24"/>
                <w:szCs w:val="24"/>
              </w:rPr>
              <w:t>One to One and small group support</w:t>
            </w:r>
          </w:p>
          <w:p w:rsidR="003820A4" w:rsidRPr="00493745" w:rsidRDefault="00493745" w:rsidP="00314D0B">
            <w:pPr>
              <w:jc w:val="both"/>
              <w:rPr>
                <w:rFonts w:ascii="Book Antiqua" w:hAnsi="Book Antiqua"/>
                <w:i/>
                <w:sz w:val="18"/>
                <w:szCs w:val="18"/>
              </w:rPr>
            </w:pPr>
            <w:r w:rsidRPr="00493745">
              <w:rPr>
                <w:rFonts w:ascii="Book Antiqua" w:hAnsi="Book Antiqua"/>
                <w:i/>
                <w:sz w:val="18"/>
                <w:szCs w:val="18"/>
              </w:rPr>
              <w:t>EEF-</w:t>
            </w:r>
            <w:r>
              <w:rPr>
                <w:rFonts w:ascii="Book Antiqua" w:hAnsi="Book Antiqua"/>
                <w:i/>
                <w:sz w:val="18"/>
                <w:szCs w:val="18"/>
              </w:rPr>
              <w:t xml:space="preserve"> </w:t>
            </w:r>
            <w:r w:rsidRPr="00493745">
              <w:rPr>
                <w:rFonts w:ascii="Book Antiqua" w:hAnsi="Book Antiqua"/>
                <w:i/>
                <w:sz w:val="18"/>
                <w:szCs w:val="18"/>
              </w:rPr>
              <w:t>‘There is extensive evidence supporting the impact of high quality 1:1 and small group tuition as a catch-up strategy.’</w:t>
            </w:r>
          </w:p>
        </w:tc>
        <w:tc>
          <w:tcPr>
            <w:tcW w:w="2950" w:type="dxa"/>
          </w:tcPr>
          <w:p w:rsidR="009E4272" w:rsidRDefault="00F53C02" w:rsidP="00314D0B">
            <w:pPr>
              <w:jc w:val="both"/>
              <w:rPr>
                <w:sz w:val="24"/>
                <w:szCs w:val="24"/>
              </w:rPr>
            </w:pPr>
            <w:r>
              <w:rPr>
                <w:sz w:val="24"/>
                <w:szCs w:val="24"/>
              </w:rPr>
              <w:t>1:1 Third Space Maths intervention for Year 5 &amp; 6 pupils</w:t>
            </w:r>
          </w:p>
          <w:p w:rsidR="00F53C02" w:rsidRDefault="00F53C02" w:rsidP="00314D0B">
            <w:pPr>
              <w:jc w:val="both"/>
              <w:rPr>
                <w:sz w:val="24"/>
                <w:szCs w:val="24"/>
              </w:rPr>
            </w:pPr>
          </w:p>
          <w:p w:rsidR="00F53C02" w:rsidRDefault="00F53C02" w:rsidP="00314D0B">
            <w:pPr>
              <w:jc w:val="both"/>
              <w:rPr>
                <w:sz w:val="24"/>
                <w:szCs w:val="24"/>
              </w:rPr>
            </w:pPr>
            <w:r>
              <w:rPr>
                <w:sz w:val="24"/>
                <w:szCs w:val="24"/>
              </w:rPr>
              <w:t>1:1 Units of Sound intervention</w:t>
            </w:r>
          </w:p>
          <w:p w:rsidR="00F53C02" w:rsidRDefault="00F53C02" w:rsidP="00314D0B">
            <w:pPr>
              <w:jc w:val="both"/>
              <w:rPr>
                <w:sz w:val="24"/>
                <w:szCs w:val="24"/>
              </w:rPr>
            </w:pPr>
            <w:r>
              <w:rPr>
                <w:sz w:val="24"/>
                <w:szCs w:val="24"/>
              </w:rPr>
              <w:lastRenderedPageBreak/>
              <w:t>1:1 Dyslexia Gold intervention</w:t>
            </w:r>
          </w:p>
          <w:p w:rsidR="00F53C02" w:rsidRPr="003820A4" w:rsidRDefault="00F53C02" w:rsidP="00314D0B">
            <w:pPr>
              <w:jc w:val="both"/>
              <w:rPr>
                <w:sz w:val="24"/>
                <w:szCs w:val="24"/>
              </w:rPr>
            </w:pPr>
            <w:r>
              <w:rPr>
                <w:sz w:val="24"/>
                <w:szCs w:val="24"/>
              </w:rPr>
              <w:t>1:3 small group intervention delivered by NTP teacher</w:t>
            </w:r>
          </w:p>
        </w:tc>
        <w:tc>
          <w:tcPr>
            <w:tcW w:w="3216" w:type="dxa"/>
          </w:tcPr>
          <w:p w:rsidR="009E4272" w:rsidRPr="005E424E" w:rsidRDefault="005E424E" w:rsidP="00314D0B">
            <w:pPr>
              <w:jc w:val="both"/>
            </w:pPr>
            <w:r w:rsidRPr="005E424E">
              <w:lastRenderedPageBreak/>
              <w:t>Appointment of NTP teacher to deliver small group sessions 1:3 to identified pupils</w:t>
            </w:r>
          </w:p>
          <w:p w:rsidR="005E424E" w:rsidRPr="005E424E" w:rsidRDefault="005E424E" w:rsidP="00314D0B">
            <w:pPr>
              <w:jc w:val="both"/>
            </w:pPr>
          </w:p>
          <w:p w:rsidR="005E424E" w:rsidRPr="003820A4" w:rsidRDefault="005E424E" w:rsidP="00314D0B">
            <w:pPr>
              <w:jc w:val="both"/>
              <w:rPr>
                <w:sz w:val="24"/>
                <w:szCs w:val="24"/>
              </w:rPr>
            </w:pPr>
            <w:r w:rsidRPr="005E424E">
              <w:t>School staff to deliver small group and 1:1 intervention in Reading, Writing and Maths</w:t>
            </w:r>
            <w:r>
              <w:t xml:space="preserve"> and booster groups</w:t>
            </w:r>
          </w:p>
        </w:tc>
        <w:tc>
          <w:tcPr>
            <w:tcW w:w="1686" w:type="dxa"/>
          </w:tcPr>
          <w:p w:rsidR="009E4272" w:rsidRPr="00CE338D" w:rsidRDefault="00F53C02" w:rsidP="00314D0B">
            <w:pPr>
              <w:jc w:val="both"/>
              <w:rPr>
                <w:sz w:val="24"/>
                <w:szCs w:val="24"/>
              </w:rPr>
            </w:pPr>
            <w:r w:rsidRPr="00CE338D">
              <w:rPr>
                <w:sz w:val="24"/>
                <w:szCs w:val="24"/>
              </w:rPr>
              <w:t>£</w:t>
            </w:r>
            <w:r w:rsidR="00CE338D" w:rsidRPr="00CE338D">
              <w:rPr>
                <w:sz w:val="24"/>
                <w:szCs w:val="24"/>
              </w:rPr>
              <w:t>3,019</w:t>
            </w:r>
          </w:p>
          <w:p w:rsidR="00F53C02" w:rsidRPr="00CE338D" w:rsidRDefault="00F53C02" w:rsidP="00314D0B">
            <w:pPr>
              <w:jc w:val="both"/>
              <w:rPr>
                <w:sz w:val="18"/>
                <w:szCs w:val="18"/>
              </w:rPr>
            </w:pPr>
            <w:r w:rsidRPr="00CE338D">
              <w:rPr>
                <w:sz w:val="24"/>
                <w:szCs w:val="24"/>
              </w:rPr>
              <w:t>£</w:t>
            </w:r>
            <w:r w:rsidR="00CE338D" w:rsidRPr="00CE338D">
              <w:rPr>
                <w:sz w:val="24"/>
                <w:szCs w:val="24"/>
              </w:rPr>
              <w:t>11,782</w:t>
            </w:r>
            <w:r w:rsidR="00CE338D" w:rsidRPr="00CE338D">
              <w:rPr>
                <w:sz w:val="18"/>
                <w:szCs w:val="18"/>
              </w:rPr>
              <w:t>(via NTP)</w:t>
            </w:r>
          </w:p>
          <w:p w:rsidR="00F53C02" w:rsidRDefault="00F53C02" w:rsidP="00314D0B">
            <w:pPr>
              <w:jc w:val="both"/>
              <w:rPr>
                <w:sz w:val="24"/>
                <w:szCs w:val="24"/>
              </w:rPr>
            </w:pPr>
          </w:p>
          <w:p w:rsidR="00F53C02" w:rsidRPr="00F53C02" w:rsidRDefault="00F53C02" w:rsidP="00314D0B">
            <w:pPr>
              <w:jc w:val="both"/>
            </w:pPr>
            <w:r w:rsidRPr="00F53C02">
              <w:t>£750</w:t>
            </w:r>
          </w:p>
        </w:tc>
        <w:tc>
          <w:tcPr>
            <w:tcW w:w="4336" w:type="dxa"/>
          </w:tcPr>
          <w:p w:rsidR="00346051" w:rsidRDefault="00F53C02" w:rsidP="00F53C02">
            <w:pPr>
              <w:rPr>
                <w:sz w:val="24"/>
                <w:szCs w:val="24"/>
              </w:rPr>
            </w:pPr>
            <w:r>
              <w:rPr>
                <w:sz w:val="24"/>
                <w:szCs w:val="24"/>
              </w:rPr>
              <w:t>Data analysis shows a</w:t>
            </w:r>
            <w:r w:rsidRPr="00F53C02">
              <w:rPr>
                <w:sz w:val="24"/>
                <w:szCs w:val="24"/>
              </w:rPr>
              <w:t>ccelerated progress in calculation and number skills, underpinning progress in wider areas of the maths curriculum</w:t>
            </w:r>
          </w:p>
          <w:p w:rsidR="00346051" w:rsidRDefault="00346051" w:rsidP="00314D0B">
            <w:pPr>
              <w:jc w:val="both"/>
              <w:rPr>
                <w:sz w:val="24"/>
                <w:szCs w:val="24"/>
              </w:rPr>
            </w:pPr>
          </w:p>
          <w:p w:rsidR="009E4272" w:rsidRPr="003820A4" w:rsidRDefault="00346051" w:rsidP="00314D0B">
            <w:pPr>
              <w:jc w:val="both"/>
              <w:rPr>
                <w:sz w:val="24"/>
                <w:szCs w:val="24"/>
              </w:rPr>
            </w:pPr>
            <w:r>
              <w:rPr>
                <w:sz w:val="24"/>
                <w:szCs w:val="24"/>
              </w:rPr>
              <w:lastRenderedPageBreak/>
              <w:t xml:space="preserve">88 children in Years 3, 4, 5 &amp; 6 accessed NTP intervention totalling </w:t>
            </w:r>
            <w:r w:rsidR="00D373D2">
              <w:rPr>
                <w:sz w:val="24"/>
                <w:szCs w:val="24"/>
              </w:rPr>
              <w:t>1296 hours</w:t>
            </w:r>
            <w:r>
              <w:rPr>
                <w:sz w:val="24"/>
                <w:szCs w:val="24"/>
              </w:rPr>
              <w:t xml:space="preserve"> by summer 2022</w:t>
            </w:r>
          </w:p>
        </w:tc>
      </w:tr>
      <w:tr w:rsidR="003820A4" w:rsidTr="009E4272">
        <w:tc>
          <w:tcPr>
            <w:tcW w:w="3200" w:type="dxa"/>
          </w:tcPr>
          <w:p w:rsidR="003820A4" w:rsidRPr="005E424E" w:rsidRDefault="005E424E" w:rsidP="00314D0B">
            <w:pPr>
              <w:jc w:val="both"/>
              <w:rPr>
                <w:b/>
                <w:sz w:val="24"/>
                <w:szCs w:val="24"/>
              </w:rPr>
            </w:pPr>
            <w:r w:rsidRPr="005E424E">
              <w:rPr>
                <w:b/>
                <w:sz w:val="24"/>
                <w:szCs w:val="24"/>
              </w:rPr>
              <w:lastRenderedPageBreak/>
              <w:t>Years 1-6</w:t>
            </w:r>
          </w:p>
          <w:p w:rsidR="005E424E" w:rsidRDefault="005E424E" w:rsidP="005E424E">
            <w:pPr>
              <w:jc w:val="both"/>
              <w:rPr>
                <w:sz w:val="24"/>
                <w:szCs w:val="24"/>
              </w:rPr>
            </w:pPr>
            <w:r w:rsidRPr="00F53C02">
              <w:rPr>
                <w:sz w:val="24"/>
                <w:szCs w:val="24"/>
              </w:rPr>
              <w:t>One to One and small group support</w:t>
            </w:r>
          </w:p>
          <w:p w:rsidR="0032221C" w:rsidRDefault="0032221C" w:rsidP="005E424E">
            <w:pPr>
              <w:jc w:val="both"/>
              <w:rPr>
                <w:sz w:val="24"/>
                <w:szCs w:val="24"/>
              </w:rPr>
            </w:pPr>
          </w:p>
          <w:p w:rsidR="005E424E" w:rsidRDefault="005E424E" w:rsidP="005E424E">
            <w:pPr>
              <w:jc w:val="both"/>
              <w:rPr>
                <w:sz w:val="24"/>
                <w:szCs w:val="24"/>
              </w:rPr>
            </w:pPr>
            <w:r w:rsidRPr="00493745">
              <w:rPr>
                <w:rFonts w:ascii="Book Antiqua" w:hAnsi="Book Antiqua"/>
                <w:i/>
                <w:sz w:val="18"/>
                <w:szCs w:val="18"/>
              </w:rPr>
              <w:t>EEF-</w:t>
            </w:r>
            <w:r>
              <w:rPr>
                <w:rFonts w:ascii="Book Antiqua" w:hAnsi="Book Antiqua"/>
                <w:i/>
                <w:sz w:val="18"/>
                <w:szCs w:val="18"/>
              </w:rPr>
              <w:t xml:space="preserve"> </w:t>
            </w:r>
            <w:r w:rsidRPr="00493745">
              <w:rPr>
                <w:rFonts w:ascii="Book Antiqua" w:hAnsi="Book Antiqua"/>
                <w:i/>
                <w:sz w:val="18"/>
                <w:szCs w:val="18"/>
              </w:rPr>
              <w:t>‘There is extensive evidence supporting the impact of high quality 1:1 and small group tuition as a catch-up strategy.’</w:t>
            </w:r>
          </w:p>
          <w:p w:rsidR="005E424E" w:rsidRDefault="005E424E" w:rsidP="00314D0B">
            <w:pPr>
              <w:jc w:val="both"/>
              <w:rPr>
                <w:sz w:val="24"/>
                <w:szCs w:val="24"/>
              </w:rPr>
            </w:pPr>
          </w:p>
        </w:tc>
        <w:tc>
          <w:tcPr>
            <w:tcW w:w="2950" w:type="dxa"/>
          </w:tcPr>
          <w:p w:rsidR="003820A4" w:rsidRDefault="005E424E" w:rsidP="005E424E">
            <w:r w:rsidRPr="005E424E">
              <w:t>Small group Maths intervention resources</w:t>
            </w:r>
            <w:r>
              <w:t xml:space="preserve"> from Collins</w:t>
            </w:r>
          </w:p>
          <w:p w:rsidR="001D1C6A" w:rsidRDefault="001D1C6A" w:rsidP="005E424E"/>
          <w:p w:rsidR="001D1C6A" w:rsidRDefault="001D1C6A" w:rsidP="005E424E">
            <w:r>
              <w:t xml:space="preserve">1:1 </w:t>
            </w:r>
            <w:r w:rsidR="00DD5B59">
              <w:t>intervention to support identified children with social/communication difficulties</w:t>
            </w:r>
          </w:p>
          <w:p w:rsidR="00DD5B59" w:rsidRDefault="00DD5B59" w:rsidP="005E424E"/>
          <w:p w:rsidR="0032221C" w:rsidRDefault="0032221C" w:rsidP="005E424E">
            <w:r>
              <w:t>UKS2 Group support focused on improving comprehension and grammar</w:t>
            </w:r>
          </w:p>
          <w:p w:rsidR="00DD5B59" w:rsidRPr="005E424E" w:rsidRDefault="00DD5B59" w:rsidP="005E424E"/>
        </w:tc>
        <w:tc>
          <w:tcPr>
            <w:tcW w:w="3216" w:type="dxa"/>
          </w:tcPr>
          <w:p w:rsidR="003820A4" w:rsidRDefault="001D1C6A" w:rsidP="005E424E">
            <w:r>
              <w:t>School support staff to deliver pre-teach and intervention sessions</w:t>
            </w:r>
          </w:p>
          <w:p w:rsidR="001D1C6A" w:rsidRDefault="001D1C6A" w:rsidP="005E424E"/>
          <w:p w:rsidR="001D1C6A" w:rsidRDefault="0032221C" w:rsidP="001D1C6A">
            <w:pPr>
              <w:rPr>
                <w:lang w:eastAsia="en-GB"/>
              </w:rPr>
            </w:pPr>
            <w:r>
              <w:rPr>
                <w:lang w:eastAsia="en-GB"/>
              </w:rPr>
              <w:t>Purchase of s</w:t>
            </w:r>
            <w:r w:rsidR="001D1C6A" w:rsidRPr="0022318B">
              <w:rPr>
                <w:lang w:eastAsia="en-GB"/>
              </w:rPr>
              <w:t>pecific assessments</w:t>
            </w:r>
            <w:r w:rsidR="001D1C6A">
              <w:rPr>
                <w:lang w:eastAsia="en-GB"/>
              </w:rPr>
              <w:t xml:space="preserve"> and intervention</w:t>
            </w:r>
            <w:r w:rsidR="001D1C6A" w:rsidRPr="0022318B">
              <w:rPr>
                <w:lang w:eastAsia="en-GB"/>
              </w:rPr>
              <w:t xml:space="preserve"> for pupils in school have shown low levels of language for understanding</w:t>
            </w:r>
            <w:r w:rsidR="001D1C6A">
              <w:rPr>
                <w:lang w:eastAsia="en-GB"/>
              </w:rPr>
              <w:t>, expressive vocabulary and abstract questioning</w:t>
            </w:r>
          </w:p>
          <w:p w:rsidR="00DD5B59" w:rsidRDefault="00DD5B59" w:rsidP="001D1C6A"/>
          <w:p w:rsidR="00DD5B59" w:rsidRDefault="00DD5B59" w:rsidP="001D1C6A">
            <w:r>
              <w:t>Reading resources purchased to support all children across the school with their reading learning and progress</w:t>
            </w:r>
          </w:p>
          <w:p w:rsidR="001D1C6A" w:rsidRPr="005E424E" w:rsidRDefault="001D1C6A" w:rsidP="005E424E"/>
        </w:tc>
        <w:tc>
          <w:tcPr>
            <w:tcW w:w="1686" w:type="dxa"/>
          </w:tcPr>
          <w:p w:rsidR="003820A4" w:rsidRDefault="00DD5B59" w:rsidP="005E424E">
            <w:r>
              <w:t>£900</w:t>
            </w:r>
          </w:p>
          <w:p w:rsidR="00DD5B59" w:rsidRDefault="00DD5B59" w:rsidP="005E424E"/>
          <w:p w:rsidR="00DD5B59" w:rsidRDefault="00DD5B59" w:rsidP="005E424E">
            <w:r>
              <w:t>£200</w:t>
            </w:r>
          </w:p>
          <w:p w:rsidR="0032221C" w:rsidRDefault="0032221C" w:rsidP="005E424E"/>
          <w:p w:rsidR="0032221C" w:rsidRDefault="0032221C" w:rsidP="005E424E">
            <w:r>
              <w:t>£750</w:t>
            </w:r>
          </w:p>
          <w:p w:rsidR="00DD5B59" w:rsidRDefault="00DD5B59" w:rsidP="005E424E"/>
          <w:p w:rsidR="00DD5B59" w:rsidRPr="0032221C" w:rsidRDefault="00DD5B59" w:rsidP="005E424E">
            <w:pPr>
              <w:rPr>
                <w:color w:val="FF0000"/>
              </w:rPr>
            </w:pPr>
            <w:r w:rsidRPr="0032221C">
              <w:t>£</w:t>
            </w:r>
            <w:r w:rsidR="0032221C" w:rsidRPr="0032221C">
              <w:t>8,500</w:t>
            </w:r>
          </w:p>
        </w:tc>
        <w:tc>
          <w:tcPr>
            <w:tcW w:w="4336" w:type="dxa"/>
          </w:tcPr>
          <w:p w:rsidR="003820A4" w:rsidRDefault="001D1C6A" w:rsidP="005E424E">
            <w:r w:rsidRPr="008C3126">
              <w:rPr>
                <w:lang w:eastAsia="en-GB"/>
              </w:rPr>
              <w:t>Children show improvements in number and calculation facts in assessments, monitoring and tests</w:t>
            </w:r>
          </w:p>
          <w:p w:rsidR="001D1C6A" w:rsidRDefault="001D1C6A" w:rsidP="005E424E"/>
          <w:p w:rsidR="001D1C6A" w:rsidRPr="005E424E" w:rsidRDefault="001D1C6A" w:rsidP="005E424E">
            <w:r w:rsidRPr="001D1C6A">
              <w:t>Accelerate progress for identified CFC and FSM pupils</w:t>
            </w:r>
            <w:r>
              <w:t xml:space="preserve"> with S&amp;L/communication difficulties</w:t>
            </w:r>
          </w:p>
        </w:tc>
      </w:tr>
      <w:tr w:rsidR="009E4272" w:rsidTr="009E4272">
        <w:tc>
          <w:tcPr>
            <w:tcW w:w="3200" w:type="dxa"/>
          </w:tcPr>
          <w:p w:rsidR="009E4272" w:rsidRPr="00D429C1" w:rsidRDefault="003820A4" w:rsidP="00314D0B">
            <w:pPr>
              <w:jc w:val="both"/>
              <w:rPr>
                <w:b/>
                <w:sz w:val="24"/>
                <w:szCs w:val="24"/>
              </w:rPr>
            </w:pPr>
            <w:r w:rsidRPr="00D429C1">
              <w:rPr>
                <w:b/>
                <w:sz w:val="24"/>
                <w:szCs w:val="24"/>
              </w:rPr>
              <w:t>Access to Technology</w:t>
            </w:r>
          </w:p>
          <w:p w:rsidR="003820A4" w:rsidRDefault="003820A4" w:rsidP="00314D0B">
            <w:pPr>
              <w:jc w:val="both"/>
              <w:rPr>
                <w:sz w:val="24"/>
                <w:szCs w:val="24"/>
              </w:rPr>
            </w:pPr>
          </w:p>
          <w:p w:rsidR="003820A4" w:rsidRPr="003820A4" w:rsidRDefault="003820A4" w:rsidP="00314D0B">
            <w:pPr>
              <w:jc w:val="both"/>
              <w:rPr>
                <w:rFonts w:ascii="Book Antiqua" w:hAnsi="Book Antiqua"/>
                <w:sz w:val="24"/>
                <w:szCs w:val="24"/>
              </w:rPr>
            </w:pPr>
            <w:r w:rsidRPr="003820A4">
              <w:rPr>
                <w:rFonts w:ascii="Book Antiqua" w:hAnsi="Book Antiqua"/>
                <w:i/>
                <w:sz w:val="18"/>
                <w:szCs w:val="18"/>
              </w:rPr>
              <w:t>EEF- ‘Pupil’s access to technology has been an important factor affecting whether they can learn at home. As pupils return to schools, technology could also be valuable; for example, by facilitating access to online tuition or support.’</w:t>
            </w:r>
          </w:p>
        </w:tc>
        <w:tc>
          <w:tcPr>
            <w:tcW w:w="2950" w:type="dxa"/>
          </w:tcPr>
          <w:p w:rsidR="00D429C1" w:rsidRPr="00D429C1" w:rsidRDefault="00D429C1" w:rsidP="00314D0B">
            <w:pPr>
              <w:jc w:val="both"/>
              <w:rPr>
                <w:b/>
                <w:sz w:val="24"/>
                <w:szCs w:val="24"/>
              </w:rPr>
            </w:pPr>
            <w:r w:rsidRPr="00D429C1">
              <w:rPr>
                <w:b/>
                <w:sz w:val="24"/>
                <w:szCs w:val="24"/>
              </w:rPr>
              <w:t>Laptops:</w:t>
            </w:r>
          </w:p>
          <w:p w:rsidR="00D429C1" w:rsidRDefault="00D429C1" w:rsidP="00314D0B">
            <w:pPr>
              <w:jc w:val="both"/>
              <w:rPr>
                <w:sz w:val="24"/>
                <w:szCs w:val="24"/>
              </w:rPr>
            </w:pPr>
            <w:r>
              <w:rPr>
                <w:sz w:val="24"/>
                <w:szCs w:val="24"/>
              </w:rPr>
              <w:t>DfE-</w:t>
            </w:r>
            <w:r w:rsidR="006B7725">
              <w:rPr>
                <w:sz w:val="24"/>
                <w:szCs w:val="24"/>
              </w:rPr>
              <w:t xml:space="preserve"> </w:t>
            </w:r>
            <w:r w:rsidR="00E93D7F">
              <w:rPr>
                <w:sz w:val="24"/>
                <w:szCs w:val="24"/>
              </w:rPr>
              <w:t>2</w:t>
            </w:r>
            <w:r w:rsidR="008F74B5">
              <w:rPr>
                <w:sz w:val="24"/>
                <w:szCs w:val="24"/>
              </w:rPr>
              <w:t>3</w:t>
            </w:r>
          </w:p>
          <w:p w:rsidR="00D429C1" w:rsidRPr="006B7725" w:rsidRDefault="00D429C1" w:rsidP="00314D0B">
            <w:pPr>
              <w:jc w:val="both"/>
              <w:rPr>
                <w:b/>
                <w:color w:val="FF0000"/>
                <w:sz w:val="24"/>
                <w:szCs w:val="24"/>
              </w:rPr>
            </w:pPr>
            <w:r>
              <w:rPr>
                <w:sz w:val="24"/>
                <w:szCs w:val="24"/>
              </w:rPr>
              <w:t>LA-</w:t>
            </w:r>
            <w:r w:rsidR="006B7725">
              <w:rPr>
                <w:sz w:val="24"/>
                <w:szCs w:val="24"/>
              </w:rPr>
              <w:t xml:space="preserve"> </w:t>
            </w:r>
            <w:r w:rsidR="008F74B5">
              <w:rPr>
                <w:sz w:val="24"/>
                <w:szCs w:val="24"/>
              </w:rPr>
              <w:t>5</w:t>
            </w:r>
          </w:p>
          <w:p w:rsidR="00D429C1" w:rsidRDefault="00D429C1" w:rsidP="00314D0B">
            <w:pPr>
              <w:jc w:val="both"/>
              <w:rPr>
                <w:sz w:val="24"/>
                <w:szCs w:val="24"/>
              </w:rPr>
            </w:pPr>
          </w:p>
          <w:p w:rsidR="00D429C1" w:rsidRPr="00E93D7F" w:rsidRDefault="00D429C1" w:rsidP="00314D0B">
            <w:pPr>
              <w:jc w:val="both"/>
              <w:rPr>
                <w:color w:val="FF0000"/>
                <w:sz w:val="24"/>
                <w:szCs w:val="24"/>
              </w:rPr>
            </w:pPr>
            <w:r w:rsidRPr="00D429C1">
              <w:rPr>
                <w:b/>
                <w:sz w:val="24"/>
                <w:szCs w:val="24"/>
              </w:rPr>
              <w:t>Tablets:</w:t>
            </w:r>
            <w:r w:rsidR="006B7725">
              <w:rPr>
                <w:b/>
                <w:sz w:val="24"/>
                <w:szCs w:val="24"/>
              </w:rPr>
              <w:t xml:space="preserve"> </w:t>
            </w:r>
            <w:r w:rsidR="00E93D7F" w:rsidRPr="00E93D7F">
              <w:rPr>
                <w:sz w:val="24"/>
                <w:szCs w:val="24"/>
              </w:rPr>
              <w:t>3</w:t>
            </w:r>
          </w:p>
          <w:p w:rsidR="00D429C1" w:rsidRDefault="00D429C1" w:rsidP="00314D0B">
            <w:pPr>
              <w:jc w:val="both"/>
              <w:rPr>
                <w:sz w:val="24"/>
                <w:szCs w:val="24"/>
              </w:rPr>
            </w:pPr>
          </w:p>
          <w:p w:rsidR="00D429C1" w:rsidRPr="00E93D7F" w:rsidRDefault="00E93D7F" w:rsidP="00314D0B">
            <w:pPr>
              <w:jc w:val="both"/>
              <w:rPr>
                <w:sz w:val="24"/>
                <w:szCs w:val="24"/>
              </w:rPr>
            </w:pPr>
            <w:r>
              <w:rPr>
                <w:b/>
                <w:sz w:val="24"/>
                <w:szCs w:val="24"/>
              </w:rPr>
              <w:t xml:space="preserve">4G Routers: </w:t>
            </w:r>
            <w:r>
              <w:rPr>
                <w:sz w:val="24"/>
                <w:szCs w:val="24"/>
              </w:rPr>
              <w:t>3</w:t>
            </w:r>
          </w:p>
          <w:p w:rsidR="00D429C1" w:rsidRDefault="00D429C1" w:rsidP="00314D0B">
            <w:pPr>
              <w:jc w:val="both"/>
              <w:rPr>
                <w:b/>
                <w:sz w:val="24"/>
                <w:szCs w:val="24"/>
              </w:rPr>
            </w:pPr>
          </w:p>
          <w:p w:rsidR="00D429C1" w:rsidRDefault="00D429C1" w:rsidP="00314D0B">
            <w:pPr>
              <w:jc w:val="both"/>
              <w:rPr>
                <w:b/>
                <w:sz w:val="24"/>
                <w:szCs w:val="24"/>
              </w:rPr>
            </w:pPr>
          </w:p>
          <w:p w:rsidR="00D429C1" w:rsidRPr="00D429C1" w:rsidRDefault="00D429C1" w:rsidP="00D429C1">
            <w:r w:rsidRPr="00D429C1">
              <w:t>Technology based interventions delivered in school; Units of Sound, Third Space Learning, Dyslexia Gold</w:t>
            </w:r>
          </w:p>
        </w:tc>
        <w:tc>
          <w:tcPr>
            <w:tcW w:w="3216" w:type="dxa"/>
          </w:tcPr>
          <w:p w:rsidR="00D429C1" w:rsidRDefault="00D429C1" w:rsidP="00D429C1">
            <w:r w:rsidRPr="00D429C1">
              <w:t>DfE grant of £1,500.00 to ensure that staff are trained effectively to deliver on line learning sessions using Google Classroom.</w:t>
            </w:r>
          </w:p>
          <w:p w:rsidR="00D429C1" w:rsidRDefault="00D429C1" w:rsidP="00D429C1"/>
          <w:p w:rsidR="009E4272" w:rsidRDefault="00D429C1" w:rsidP="00D429C1">
            <w:r>
              <w:t>100% of pupils were given the opportunity to access virtual lessons and online learning during closure of class bubbles, national/local lockdowns and when isolating individually. For those children who were not able to access online learning, paper copies of work were made available and delivered to children at home.</w:t>
            </w:r>
          </w:p>
          <w:p w:rsidR="00D429C1" w:rsidRDefault="00D429C1" w:rsidP="00D429C1">
            <w:pPr>
              <w:rPr>
                <w:sz w:val="24"/>
                <w:szCs w:val="24"/>
              </w:rPr>
            </w:pPr>
          </w:p>
          <w:p w:rsidR="00D429C1" w:rsidRDefault="00D429C1" w:rsidP="00D429C1">
            <w:r w:rsidRPr="00D429C1">
              <w:lastRenderedPageBreak/>
              <w:t>Support provided for parents to assist with access and parent guides provided.</w:t>
            </w:r>
          </w:p>
          <w:p w:rsidR="006B7725" w:rsidRDefault="006B7725" w:rsidP="00D429C1"/>
          <w:p w:rsidR="006B7725" w:rsidRPr="00D429C1" w:rsidRDefault="006B7725" w:rsidP="00D429C1">
            <w:r>
              <w:t>Purchase of additional devices to support the delivery of online interventions.</w:t>
            </w:r>
          </w:p>
        </w:tc>
        <w:tc>
          <w:tcPr>
            <w:tcW w:w="1686" w:type="dxa"/>
          </w:tcPr>
          <w:p w:rsidR="009E4272" w:rsidRPr="00CE338D" w:rsidRDefault="00F53C02" w:rsidP="00314D0B">
            <w:pPr>
              <w:jc w:val="both"/>
              <w:rPr>
                <w:color w:val="FF0000"/>
                <w:sz w:val="24"/>
                <w:szCs w:val="24"/>
              </w:rPr>
            </w:pPr>
            <w:r w:rsidRPr="00CE338D">
              <w:rPr>
                <w:sz w:val="24"/>
                <w:szCs w:val="24"/>
              </w:rPr>
              <w:lastRenderedPageBreak/>
              <w:t>£</w:t>
            </w:r>
            <w:r w:rsidR="00CE338D" w:rsidRPr="00CE338D">
              <w:rPr>
                <w:sz w:val="24"/>
                <w:szCs w:val="24"/>
              </w:rPr>
              <w:t>2,434</w:t>
            </w:r>
          </w:p>
        </w:tc>
        <w:tc>
          <w:tcPr>
            <w:tcW w:w="4336" w:type="dxa"/>
          </w:tcPr>
          <w:p w:rsidR="009E4272" w:rsidRDefault="00D429C1" w:rsidP="006B7725">
            <w:r w:rsidRPr="006B7725">
              <w:t>All children isolating during whole school closure</w:t>
            </w:r>
            <w:r w:rsidR="006B7725" w:rsidRPr="006B7725">
              <w:t xml:space="preserve"> had access to </w:t>
            </w:r>
            <w:r w:rsidR="006B7725">
              <w:t>e</w:t>
            </w:r>
            <w:r w:rsidR="006B7725" w:rsidRPr="006B7725">
              <w:t>ither online learning or paper-based learning packs</w:t>
            </w:r>
            <w:r w:rsidR="006B7725">
              <w:t xml:space="preserve">. </w:t>
            </w:r>
          </w:p>
          <w:p w:rsidR="006B7725" w:rsidRDefault="006B7725" w:rsidP="006B7725"/>
          <w:p w:rsidR="006B7725" w:rsidRDefault="006B7725" w:rsidP="006B7725">
            <w:r>
              <w:t>Allocated devices were allocated to those without access, using both DfE and LA issued devices and also using the school’s own internal resources.</w:t>
            </w:r>
          </w:p>
          <w:p w:rsidR="006B7725" w:rsidRDefault="006B7725" w:rsidP="006B7725"/>
          <w:p w:rsidR="006B7725" w:rsidRPr="006B7725" w:rsidRDefault="006B7725" w:rsidP="006B7725"/>
        </w:tc>
      </w:tr>
      <w:tr w:rsidR="003820A4" w:rsidTr="003820A4">
        <w:tc>
          <w:tcPr>
            <w:tcW w:w="15388" w:type="dxa"/>
            <w:gridSpan w:val="5"/>
            <w:shd w:val="clear" w:color="auto" w:fill="2E74B5" w:themeFill="accent5" w:themeFillShade="BF"/>
          </w:tcPr>
          <w:p w:rsidR="003820A4" w:rsidRPr="003820A4" w:rsidRDefault="003820A4" w:rsidP="003820A4">
            <w:pPr>
              <w:jc w:val="center"/>
              <w:rPr>
                <w:sz w:val="32"/>
                <w:szCs w:val="32"/>
              </w:rPr>
            </w:pPr>
            <w:r>
              <w:rPr>
                <w:sz w:val="32"/>
                <w:szCs w:val="32"/>
              </w:rPr>
              <w:t>Well-Being and Mental Health</w:t>
            </w:r>
          </w:p>
        </w:tc>
      </w:tr>
      <w:tr w:rsidR="009E4272" w:rsidTr="009E4272">
        <w:tc>
          <w:tcPr>
            <w:tcW w:w="3200" w:type="dxa"/>
          </w:tcPr>
          <w:p w:rsidR="009E4272" w:rsidRPr="00362F47" w:rsidRDefault="005C5DA1" w:rsidP="00314D0B">
            <w:pPr>
              <w:jc w:val="both"/>
              <w:rPr>
                <w:b/>
                <w:sz w:val="24"/>
                <w:szCs w:val="24"/>
              </w:rPr>
            </w:pPr>
            <w:r w:rsidRPr="00362F47">
              <w:rPr>
                <w:b/>
                <w:sz w:val="24"/>
                <w:szCs w:val="24"/>
              </w:rPr>
              <w:t>Well-Being Warriors</w:t>
            </w:r>
          </w:p>
          <w:p w:rsidR="005C5DA1" w:rsidRDefault="005C5DA1" w:rsidP="00314D0B">
            <w:pPr>
              <w:jc w:val="both"/>
              <w:rPr>
                <w:sz w:val="24"/>
                <w:szCs w:val="24"/>
              </w:rPr>
            </w:pPr>
          </w:p>
          <w:p w:rsidR="005C5DA1" w:rsidRDefault="005C5DA1" w:rsidP="00314D0B">
            <w:pPr>
              <w:jc w:val="both"/>
              <w:rPr>
                <w:sz w:val="24"/>
                <w:szCs w:val="24"/>
              </w:rPr>
            </w:pPr>
            <w:r>
              <w:rPr>
                <w:sz w:val="24"/>
                <w:szCs w:val="24"/>
              </w:rPr>
              <w:t>‘Let’s Talk’ workshops</w:t>
            </w:r>
          </w:p>
          <w:p w:rsidR="00362F47" w:rsidRPr="00362F47" w:rsidRDefault="00362F47" w:rsidP="00362F47">
            <w:pPr>
              <w:pStyle w:val="ListParagraph"/>
              <w:numPr>
                <w:ilvl w:val="0"/>
                <w:numId w:val="1"/>
              </w:numPr>
              <w:jc w:val="both"/>
              <w:rPr>
                <w:sz w:val="24"/>
                <w:szCs w:val="24"/>
              </w:rPr>
            </w:pPr>
            <w:r w:rsidRPr="00362F47">
              <w:rPr>
                <w:sz w:val="24"/>
                <w:szCs w:val="24"/>
              </w:rPr>
              <w:t>Transitions</w:t>
            </w:r>
          </w:p>
          <w:p w:rsidR="00362F47" w:rsidRPr="00362F47" w:rsidRDefault="00362F47" w:rsidP="00362F47">
            <w:pPr>
              <w:pStyle w:val="ListParagraph"/>
              <w:numPr>
                <w:ilvl w:val="0"/>
                <w:numId w:val="1"/>
              </w:numPr>
              <w:jc w:val="both"/>
              <w:rPr>
                <w:sz w:val="24"/>
                <w:szCs w:val="24"/>
              </w:rPr>
            </w:pPr>
            <w:r w:rsidRPr="00362F47">
              <w:rPr>
                <w:sz w:val="24"/>
                <w:szCs w:val="24"/>
              </w:rPr>
              <w:t>Social Media</w:t>
            </w:r>
          </w:p>
          <w:p w:rsidR="00362F47" w:rsidRPr="00362F47" w:rsidRDefault="00362F47" w:rsidP="00362F47">
            <w:pPr>
              <w:pStyle w:val="ListParagraph"/>
              <w:numPr>
                <w:ilvl w:val="0"/>
                <w:numId w:val="1"/>
              </w:numPr>
              <w:jc w:val="both"/>
              <w:rPr>
                <w:sz w:val="24"/>
                <w:szCs w:val="24"/>
              </w:rPr>
            </w:pPr>
            <w:r w:rsidRPr="00362F47">
              <w:rPr>
                <w:sz w:val="24"/>
                <w:szCs w:val="24"/>
              </w:rPr>
              <w:t>Ambassadors</w:t>
            </w:r>
          </w:p>
          <w:p w:rsidR="00362F47" w:rsidRDefault="00362F47" w:rsidP="00362F47">
            <w:pPr>
              <w:pStyle w:val="ListParagraph"/>
              <w:numPr>
                <w:ilvl w:val="0"/>
                <w:numId w:val="1"/>
              </w:numPr>
              <w:jc w:val="both"/>
              <w:rPr>
                <w:sz w:val="24"/>
                <w:szCs w:val="24"/>
              </w:rPr>
            </w:pPr>
            <w:r w:rsidRPr="00362F47">
              <w:rPr>
                <w:sz w:val="24"/>
                <w:szCs w:val="24"/>
              </w:rPr>
              <w:t>Friendships</w:t>
            </w:r>
          </w:p>
          <w:p w:rsidR="00244AC2" w:rsidRDefault="00362F47" w:rsidP="00362F47">
            <w:pPr>
              <w:jc w:val="both"/>
              <w:rPr>
                <w:sz w:val="24"/>
                <w:szCs w:val="24"/>
              </w:rPr>
            </w:pPr>
            <w:r>
              <w:rPr>
                <w:sz w:val="24"/>
                <w:szCs w:val="24"/>
              </w:rPr>
              <w:t xml:space="preserve"> </w:t>
            </w:r>
          </w:p>
          <w:p w:rsidR="00362F47" w:rsidRPr="00362F47" w:rsidRDefault="00244AC2" w:rsidP="00362F47">
            <w:pPr>
              <w:jc w:val="both"/>
              <w:rPr>
                <w:sz w:val="24"/>
                <w:szCs w:val="24"/>
              </w:rPr>
            </w:pPr>
            <w:r>
              <w:rPr>
                <w:sz w:val="24"/>
                <w:szCs w:val="24"/>
              </w:rPr>
              <w:t>10-week</w:t>
            </w:r>
            <w:r w:rsidR="00362F47">
              <w:rPr>
                <w:sz w:val="24"/>
                <w:szCs w:val="24"/>
              </w:rPr>
              <w:t xml:space="preserve"> focused group</w:t>
            </w:r>
            <w:r>
              <w:rPr>
                <w:sz w:val="24"/>
                <w:szCs w:val="24"/>
              </w:rPr>
              <w:t xml:space="preserve"> sessions with identified pupils led by an outside provider</w:t>
            </w:r>
          </w:p>
        </w:tc>
        <w:tc>
          <w:tcPr>
            <w:tcW w:w="2950" w:type="dxa"/>
          </w:tcPr>
          <w:p w:rsidR="009E4272" w:rsidRDefault="00362F47" w:rsidP="00314D0B">
            <w:pPr>
              <w:jc w:val="both"/>
              <w:rPr>
                <w:sz w:val="24"/>
                <w:szCs w:val="24"/>
              </w:rPr>
            </w:pPr>
            <w:r>
              <w:rPr>
                <w:sz w:val="24"/>
                <w:szCs w:val="24"/>
              </w:rPr>
              <w:t>KS2 sessions delivered termly for groups of 10 pupils</w:t>
            </w:r>
          </w:p>
          <w:p w:rsidR="00362F47" w:rsidRDefault="00362F47" w:rsidP="00314D0B">
            <w:pPr>
              <w:jc w:val="both"/>
              <w:rPr>
                <w:sz w:val="24"/>
                <w:szCs w:val="24"/>
              </w:rPr>
            </w:pPr>
          </w:p>
          <w:p w:rsidR="00362F47" w:rsidRPr="003820A4" w:rsidRDefault="00362F47" w:rsidP="00314D0B">
            <w:pPr>
              <w:jc w:val="both"/>
              <w:rPr>
                <w:sz w:val="24"/>
                <w:szCs w:val="24"/>
              </w:rPr>
            </w:pPr>
            <w:r>
              <w:rPr>
                <w:sz w:val="24"/>
                <w:szCs w:val="24"/>
              </w:rPr>
              <w:t>Whole class Let’s Talk sessions led by outside provider</w:t>
            </w:r>
          </w:p>
        </w:tc>
        <w:tc>
          <w:tcPr>
            <w:tcW w:w="3216" w:type="dxa"/>
          </w:tcPr>
          <w:p w:rsidR="009E4272" w:rsidRPr="003820A4" w:rsidRDefault="00362F47" w:rsidP="00362F47">
            <w:pPr>
              <w:rPr>
                <w:sz w:val="24"/>
                <w:szCs w:val="24"/>
              </w:rPr>
            </w:pPr>
            <w:r>
              <w:rPr>
                <w:sz w:val="24"/>
                <w:szCs w:val="24"/>
              </w:rPr>
              <w:t>Whole class sessions focusing on areas impacted by the pandemic: friendships, transitions and staying safe online.  Helping children to explore their own thoughts and feelings, develop self-esteem, confidence</w:t>
            </w:r>
            <w:r w:rsidR="00244AC2">
              <w:rPr>
                <w:sz w:val="24"/>
                <w:szCs w:val="24"/>
              </w:rPr>
              <w:t>,</w:t>
            </w:r>
            <w:r>
              <w:rPr>
                <w:sz w:val="24"/>
                <w:szCs w:val="24"/>
              </w:rPr>
              <w:t xml:space="preserve"> resilience</w:t>
            </w:r>
            <w:r w:rsidR="00244AC2">
              <w:rPr>
                <w:sz w:val="24"/>
                <w:szCs w:val="24"/>
              </w:rPr>
              <w:t>, dealing with anger and frustration</w:t>
            </w:r>
            <w:r>
              <w:rPr>
                <w:sz w:val="24"/>
                <w:szCs w:val="24"/>
              </w:rPr>
              <w:t xml:space="preserve"> with a wide range of self-help strategies</w:t>
            </w:r>
          </w:p>
        </w:tc>
        <w:tc>
          <w:tcPr>
            <w:tcW w:w="1686" w:type="dxa"/>
          </w:tcPr>
          <w:p w:rsidR="009E4272" w:rsidRPr="004653E3" w:rsidRDefault="00362F47" w:rsidP="00314D0B">
            <w:pPr>
              <w:jc w:val="both"/>
              <w:rPr>
                <w:sz w:val="24"/>
                <w:szCs w:val="24"/>
              </w:rPr>
            </w:pPr>
            <w:r w:rsidRPr="004653E3">
              <w:rPr>
                <w:sz w:val="24"/>
                <w:szCs w:val="24"/>
              </w:rPr>
              <w:t>£</w:t>
            </w:r>
            <w:r w:rsidR="00CE338D" w:rsidRPr="004653E3">
              <w:rPr>
                <w:sz w:val="24"/>
                <w:szCs w:val="24"/>
              </w:rPr>
              <w:t>8,000</w:t>
            </w:r>
          </w:p>
        </w:tc>
        <w:tc>
          <w:tcPr>
            <w:tcW w:w="4336" w:type="dxa"/>
          </w:tcPr>
          <w:p w:rsidR="00362F47" w:rsidRPr="00362F47" w:rsidRDefault="00362F47" w:rsidP="00362F47">
            <w:pPr>
              <w:jc w:val="both"/>
              <w:rPr>
                <w:sz w:val="24"/>
                <w:szCs w:val="24"/>
              </w:rPr>
            </w:pPr>
            <w:r w:rsidRPr="00362F47">
              <w:rPr>
                <w:sz w:val="24"/>
                <w:szCs w:val="24"/>
              </w:rPr>
              <w:t>Improved social skills and resilience</w:t>
            </w:r>
          </w:p>
          <w:p w:rsidR="00362F47" w:rsidRPr="00362F47" w:rsidRDefault="00362F47" w:rsidP="00362F47">
            <w:pPr>
              <w:jc w:val="both"/>
              <w:rPr>
                <w:sz w:val="24"/>
                <w:szCs w:val="24"/>
              </w:rPr>
            </w:pPr>
            <w:r w:rsidRPr="00362F47">
              <w:rPr>
                <w:sz w:val="24"/>
                <w:szCs w:val="24"/>
              </w:rPr>
              <w:t>Recorded behaviour improvement across the school.</w:t>
            </w:r>
          </w:p>
          <w:p w:rsidR="009E4272" w:rsidRDefault="00362F47" w:rsidP="00362F47">
            <w:pPr>
              <w:jc w:val="both"/>
              <w:rPr>
                <w:sz w:val="24"/>
                <w:szCs w:val="24"/>
              </w:rPr>
            </w:pPr>
            <w:r w:rsidRPr="00362F47">
              <w:rPr>
                <w:sz w:val="24"/>
                <w:szCs w:val="24"/>
              </w:rPr>
              <w:t>Teach children how to have time out, be more aware of the present moment and become in tune with their thoughts and feelings, then positively changing the way children feel about</w:t>
            </w:r>
            <w:r>
              <w:rPr>
                <w:sz w:val="24"/>
                <w:szCs w:val="24"/>
              </w:rPr>
              <w:t xml:space="preserve"> </w:t>
            </w:r>
            <w:r w:rsidRPr="00362F47">
              <w:rPr>
                <w:sz w:val="24"/>
                <w:szCs w:val="24"/>
              </w:rPr>
              <w:t>themselves.</w:t>
            </w:r>
          </w:p>
          <w:p w:rsidR="00362F47" w:rsidRPr="003820A4" w:rsidRDefault="00362F47" w:rsidP="00362F47">
            <w:pPr>
              <w:jc w:val="both"/>
              <w:rPr>
                <w:sz w:val="24"/>
                <w:szCs w:val="24"/>
              </w:rPr>
            </w:pPr>
            <w:r>
              <w:rPr>
                <w:sz w:val="24"/>
                <w:szCs w:val="24"/>
              </w:rPr>
              <w:t>Develop a greater understanding of others, patience and resilience.</w:t>
            </w:r>
          </w:p>
        </w:tc>
      </w:tr>
      <w:tr w:rsidR="003820A4" w:rsidTr="009E4272">
        <w:tc>
          <w:tcPr>
            <w:tcW w:w="3200" w:type="dxa"/>
          </w:tcPr>
          <w:p w:rsidR="003820A4" w:rsidRDefault="00BA18EA" w:rsidP="00314D0B">
            <w:pPr>
              <w:jc w:val="both"/>
              <w:rPr>
                <w:sz w:val="24"/>
                <w:szCs w:val="24"/>
              </w:rPr>
            </w:pPr>
            <w:r>
              <w:rPr>
                <w:sz w:val="24"/>
                <w:szCs w:val="24"/>
              </w:rPr>
              <w:t>ACSEED Mental Health Accreditation and provision</w:t>
            </w:r>
          </w:p>
          <w:p w:rsidR="00BA18EA" w:rsidRDefault="00BA18EA" w:rsidP="00314D0B">
            <w:pPr>
              <w:jc w:val="both"/>
              <w:rPr>
                <w:sz w:val="24"/>
                <w:szCs w:val="24"/>
              </w:rPr>
            </w:pPr>
          </w:p>
          <w:p w:rsidR="00BA18EA" w:rsidRPr="003820A4" w:rsidRDefault="00BA18EA" w:rsidP="00314D0B">
            <w:pPr>
              <w:jc w:val="both"/>
              <w:rPr>
                <w:sz w:val="24"/>
                <w:szCs w:val="24"/>
              </w:rPr>
            </w:pPr>
          </w:p>
        </w:tc>
        <w:tc>
          <w:tcPr>
            <w:tcW w:w="2950" w:type="dxa"/>
          </w:tcPr>
          <w:p w:rsidR="003820A4" w:rsidRDefault="00BA18EA" w:rsidP="00BA18EA">
            <w:pPr>
              <w:rPr>
                <w:sz w:val="24"/>
                <w:szCs w:val="24"/>
              </w:rPr>
            </w:pPr>
            <w:r>
              <w:rPr>
                <w:sz w:val="24"/>
                <w:szCs w:val="24"/>
              </w:rPr>
              <w:t>Whole School</w:t>
            </w:r>
          </w:p>
          <w:p w:rsidR="00D07A78" w:rsidRDefault="00D07A78" w:rsidP="00BA18EA">
            <w:pPr>
              <w:rPr>
                <w:sz w:val="24"/>
                <w:szCs w:val="24"/>
              </w:rPr>
            </w:pPr>
          </w:p>
          <w:p w:rsidR="00D07A78" w:rsidRPr="003820A4" w:rsidRDefault="00D07A78" w:rsidP="00BA18EA">
            <w:pPr>
              <w:rPr>
                <w:sz w:val="24"/>
                <w:szCs w:val="24"/>
              </w:rPr>
            </w:pPr>
            <w:r>
              <w:rPr>
                <w:sz w:val="24"/>
                <w:szCs w:val="24"/>
              </w:rPr>
              <w:t>Whole staff training</w:t>
            </w:r>
          </w:p>
        </w:tc>
        <w:tc>
          <w:tcPr>
            <w:tcW w:w="3216" w:type="dxa"/>
          </w:tcPr>
          <w:p w:rsidR="003820A4" w:rsidRDefault="00BA18EA" w:rsidP="00BA18EA">
            <w:pPr>
              <w:rPr>
                <w:sz w:val="24"/>
                <w:szCs w:val="24"/>
              </w:rPr>
            </w:pPr>
            <w:r>
              <w:rPr>
                <w:sz w:val="24"/>
                <w:szCs w:val="24"/>
              </w:rPr>
              <w:t>Staff training and accreditation to identify and support individual children with mental health issues working alongside NHS practitioners.</w:t>
            </w:r>
          </w:p>
          <w:p w:rsidR="00BA18EA" w:rsidRDefault="00BA18EA" w:rsidP="00BA18EA">
            <w:pPr>
              <w:rPr>
                <w:sz w:val="24"/>
                <w:szCs w:val="24"/>
              </w:rPr>
            </w:pPr>
          </w:p>
          <w:p w:rsidR="00BA18EA" w:rsidRDefault="00BA18EA" w:rsidP="00BA18EA">
            <w:pPr>
              <w:rPr>
                <w:sz w:val="24"/>
                <w:szCs w:val="24"/>
              </w:rPr>
            </w:pPr>
            <w:r>
              <w:rPr>
                <w:sz w:val="24"/>
                <w:szCs w:val="24"/>
              </w:rPr>
              <w:t>Staff able to source and deliver support sessions and assemblies for all children regarding mental health provision in school, strategies to utilise and signposting to further MHST support</w:t>
            </w:r>
          </w:p>
          <w:p w:rsidR="00550801" w:rsidRDefault="00550801" w:rsidP="00BA18EA">
            <w:pPr>
              <w:rPr>
                <w:sz w:val="24"/>
                <w:szCs w:val="24"/>
              </w:rPr>
            </w:pPr>
          </w:p>
          <w:p w:rsidR="00550801" w:rsidRPr="003820A4" w:rsidRDefault="00550801" w:rsidP="00BA18EA">
            <w:pPr>
              <w:rPr>
                <w:sz w:val="24"/>
                <w:szCs w:val="24"/>
              </w:rPr>
            </w:pPr>
            <w:r>
              <w:rPr>
                <w:sz w:val="24"/>
                <w:szCs w:val="24"/>
              </w:rPr>
              <w:lastRenderedPageBreak/>
              <w:t>Purchase of resources/fittings for relaxation zone and therapy space for MHST</w:t>
            </w:r>
          </w:p>
        </w:tc>
        <w:tc>
          <w:tcPr>
            <w:tcW w:w="1686" w:type="dxa"/>
          </w:tcPr>
          <w:p w:rsidR="003820A4" w:rsidRDefault="003820A4" w:rsidP="00314D0B">
            <w:pPr>
              <w:jc w:val="both"/>
              <w:rPr>
                <w:sz w:val="24"/>
                <w:szCs w:val="24"/>
              </w:rPr>
            </w:pPr>
          </w:p>
          <w:p w:rsidR="00550801" w:rsidRPr="003820A4" w:rsidRDefault="00550801" w:rsidP="00314D0B">
            <w:pPr>
              <w:jc w:val="both"/>
              <w:rPr>
                <w:sz w:val="24"/>
                <w:szCs w:val="24"/>
              </w:rPr>
            </w:pPr>
            <w:r>
              <w:rPr>
                <w:sz w:val="24"/>
                <w:szCs w:val="24"/>
              </w:rPr>
              <w:t>£700</w:t>
            </w:r>
          </w:p>
        </w:tc>
        <w:tc>
          <w:tcPr>
            <w:tcW w:w="4336" w:type="dxa"/>
          </w:tcPr>
          <w:p w:rsidR="003820A4" w:rsidRPr="003820A4" w:rsidRDefault="00BA18EA" w:rsidP="00314D0B">
            <w:pPr>
              <w:jc w:val="both"/>
              <w:rPr>
                <w:sz w:val="24"/>
                <w:szCs w:val="24"/>
              </w:rPr>
            </w:pPr>
            <w:r>
              <w:rPr>
                <w:sz w:val="24"/>
                <w:szCs w:val="24"/>
              </w:rPr>
              <w:t>Identified adults in school able to identify and support children with mental health difficulties.  Staff able to complete referrals via SPOA to further support from the school MHST and further NHS agencies</w:t>
            </w:r>
          </w:p>
        </w:tc>
      </w:tr>
      <w:tr w:rsidR="003820A4" w:rsidTr="009E4272">
        <w:tc>
          <w:tcPr>
            <w:tcW w:w="3200" w:type="dxa"/>
          </w:tcPr>
          <w:p w:rsidR="003820A4" w:rsidRDefault="00330B9B" w:rsidP="00330B9B">
            <w:pPr>
              <w:rPr>
                <w:sz w:val="24"/>
                <w:szCs w:val="24"/>
              </w:rPr>
            </w:pPr>
            <w:r>
              <w:rPr>
                <w:sz w:val="24"/>
                <w:szCs w:val="24"/>
              </w:rPr>
              <w:t>Well-Being through movement</w:t>
            </w:r>
          </w:p>
          <w:p w:rsidR="00330B9B" w:rsidRDefault="00330B9B" w:rsidP="00314D0B">
            <w:pPr>
              <w:jc w:val="both"/>
              <w:rPr>
                <w:sz w:val="24"/>
                <w:szCs w:val="24"/>
              </w:rPr>
            </w:pPr>
          </w:p>
          <w:p w:rsidR="00330B9B" w:rsidRPr="00330B9B" w:rsidRDefault="00330B9B" w:rsidP="00330B9B">
            <w:pPr>
              <w:pStyle w:val="ListParagraph"/>
              <w:numPr>
                <w:ilvl w:val="0"/>
                <w:numId w:val="2"/>
              </w:numPr>
              <w:jc w:val="both"/>
              <w:rPr>
                <w:sz w:val="24"/>
                <w:szCs w:val="24"/>
              </w:rPr>
            </w:pPr>
            <w:r w:rsidRPr="00330B9B">
              <w:rPr>
                <w:sz w:val="24"/>
                <w:szCs w:val="24"/>
              </w:rPr>
              <w:t>School dance sessions</w:t>
            </w:r>
          </w:p>
          <w:p w:rsidR="00330B9B" w:rsidRPr="00330B9B" w:rsidRDefault="00330B9B" w:rsidP="00330B9B">
            <w:pPr>
              <w:pStyle w:val="ListParagraph"/>
              <w:numPr>
                <w:ilvl w:val="0"/>
                <w:numId w:val="2"/>
              </w:numPr>
              <w:jc w:val="both"/>
              <w:rPr>
                <w:sz w:val="24"/>
                <w:szCs w:val="24"/>
              </w:rPr>
            </w:pPr>
            <w:r w:rsidRPr="00330B9B">
              <w:rPr>
                <w:sz w:val="24"/>
                <w:szCs w:val="24"/>
              </w:rPr>
              <w:t>School yoga sessions</w:t>
            </w:r>
          </w:p>
          <w:p w:rsidR="00F25719" w:rsidRPr="003820A4" w:rsidRDefault="00F25719" w:rsidP="00314D0B">
            <w:pPr>
              <w:jc w:val="both"/>
              <w:rPr>
                <w:sz w:val="24"/>
                <w:szCs w:val="24"/>
              </w:rPr>
            </w:pPr>
          </w:p>
        </w:tc>
        <w:tc>
          <w:tcPr>
            <w:tcW w:w="2950" w:type="dxa"/>
          </w:tcPr>
          <w:p w:rsidR="003820A4" w:rsidRPr="003820A4" w:rsidRDefault="00330B9B" w:rsidP="00314D0B">
            <w:pPr>
              <w:jc w:val="both"/>
              <w:rPr>
                <w:sz w:val="24"/>
                <w:szCs w:val="24"/>
              </w:rPr>
            </w:pPr>
            <w:r>
              <w:rPr>
                <w:sz w:val="24"/>
                <w:szCs w:val="24"/>
              </w:rPr>
              <w:t>Whole school</w:t>
            </w:r>
          </w:p>
        </w:tc>
        <w:tc>
          <w:tcPr>
            <w:tcW w:w="3216" w:type="dxa"/>
          </w:tcPr>
          <w:p w:rsidR="003820A4" w:rsidRPr="003820A4" w:rsidRDefault="00330B9B" w:rsidP="00330B9B">
            <w:pPr>
              <w:rPr>
                <w:sz w:val="24"/>
                <w:szCs w:val="24"/>
              </w:rPr>
            </w:pPr>
            <w:r>
              <w:rPr>
                <w:sz w:val="24"/>
                <w:szCs w:val="24"/>
              </w:rPr>
              <w:t xml:space="preserve">Sessions provided through lockdown and school closure where we had excellent engagement.  Continued provision in the first return term to school for transition, </w:t>
            </w:r>
          </w:p>
        </w:tc>
        <w:tc>
          <w:tcPr>
            <w:tcW w:w="1686" w:type="dxa"/>
          </w:tcPr>
          <w:p w:rsidR="003820A4" w:rsidRPr="00CE338D" w:rsidRDefault="00330B9B" w:rsidP="00314D0B">
            <w:pPr>
              <w:jc w:val="both"/>
              <w:rPr>
                <w:sz w:val="24"/>
                <w:szCs w:val="24"/>
              </w:rPr>
            </w:pPr>
            <w:r w:rsidRPr="00CE338D">
              <w:rPr>
                <w:sz w:val="24"/>
                <w:szCs w:val="24"/>
              </w:rPr>
              <w:t>£</w:t>
            </w:r>
            <w:r w:rsidR="00CE338D" w:rsidRPr="00CE338D">
              <w:rPr>
                <w:sz w:val="24"/>
                <w:szCs w:val="24"/>
              </w:rPr>
              <w:t>1,530</w:t>
            </w:r>
          </w:p>
        </w:tc>
        <w:tc>
          <w:tcPr>
            <w:tcW w:w="4336" w:type="dxa"/>
          </w:tcPr>
          <w:p w:rsidR="00330B9B" w:rsidRPr="003820A4" w:rsidRDefault="00330B9B" w:rsidP="00314D0B">
            <w:pPr>
              <w:jc w:val="both"/>
              <w:rPr>
                <w:sz w:val="24"/>
                <w:szCs w:val="24"/>
              </w:rPr>
            </w:pPr>
            <w:r>
              <w:rPr>
                <w:sz w:val="24"/>
                <w:szCs w:val="24"/>
              </w:rPr>
              <w:t>Improved behaviour and social interaction.  Children benefitting from increased movement after long periods indoors and better able to regulate emotions.</w:t>
            </w:r>
          </w:p>
        </w:tc>
      </w:tr>
      <w:tr w:rsidR="00F25719" w:rsidTr="009E4272">
        <w:tc>
          <w:tcPr>
            <w:tcW w:w="3200" w:type="dxa"/>
          </w:tcPr>
          <w:p w:rsidR="00F25719" w:rsidRDefault="00AC23C7" w:rsidP="00314D0B">
            <w:pPr>
              <w:jc w:val="both"/>
              <w:rPr>
                <w:sz w:val="24"/>
                <w:szCs w:val="24"/>
              </w:rPr>
            </w:pPr>
            <w:r>
              <w:rPr>
                <w:sz w:val="24"/>
                <w:szCs w:val="24"/>
              </w:rPr>
              <w:t>Outdoor Curriculum Training</w:t>
            </w:r>
          </w:p>
          <w:p w:rsidR="00D07A78" w:rsidRDefault="00D07A78" w:rsidP="00314D0B">
            <w:pPr>
              <w:jc w:val="both"/>
              <w:rPr>
                <w:sz w:val="24"/>
                <w:szCs w:val="24"/>
              </w:rPr>
            </w:pPr>
          </w:p>
          <w:p w:rsidR="00D07A78" w:rsidRPr="003820A4" w:rsidRDefault="00D07A78" w:rsidP="00314D0B">
            <w:pPr>
              <w:jc w:val="both"/>
              <w:rPr>
                <w:sz w:val="24"/>
                <w:szCs w:val="24"/>
              </w:rPr>
            </w:pPr>
          </w:p>
        </w:tc>
        <w:tc>
          <w:tcPr>
            <w:tcW w:w="2950" w:type="dxa"/>
          </w:tcPr>
          <w:p w:rsidR="00F25719" w:rsidRPr="003820A4" w:rsidRDefault="00D07A78" w:rsidP="00314D0B">
            <w:pPr>
              <w:jc w:val="both"/>
              <w:rPr>
                <w:sz w:val="24"/>
                <w:szCs w:val="24"/>
              </w:rPr>
            </w:pPr>
            <w:r>
              <w:rPr>
                <w:sz w:val="24"/>
                <w:szCs w:val="24"/>
              </w:rPr>
              <w:t>Whole Staff</w:t>
            </w:r>
          </w:p>
        </w:tc>
        <w:tc>
          <w:tcPr>
            <w:tcW w:w="3216" w:type="dxa"/>
          </w:tcPr>
          <w:p w:rsidR="00F25719" w:rsidRDefault="00D07A78" w:rsidP="00D07A78">
            <w:pPr>
              <w:rPr>
                <w:sz w:val="24"/>
                <w:szCs w:val="24"/>
              </w:rPr>
            </w:pPr>
            <w:r>
              <w:rPr>
                <w:sz w:val="24"/>
                <w:szCs w:val="24"/>
              </w:rPr>
              <w:t>Led by Rochdale LA Outdoor Learning team. Training for all staff in how classroom learning can be delivered in an outdoor setting and the benefits of children interacting with nature and the outdoor environment.</w:t>
            </w:r>
          </w:p>
          <w:p w:rsidR="00D07A78" w:rsidRDefault="00D07A78" w:rsidP="00D07A78">
            <w:pPr>
              <w:rPr>
                <w:sz w:val="24"/>
                <w:szCs w:val="24"/>
              </w:rPr>
            </w:pPr>
          </w:p>
          <w:p w:rsidR="00D07A78" w:rsidRPr="003820A4" w:rsidRDefault="00D07A78" w:rsidP="00D07A78">
            <w:pPr>
              <w:rPr>
                <w:sz w:val="24"/>
                <w:szCs w:val="24"/>
              </w:rPr>
            </w:pPr>
            <w:r>
              <w:rPr>
                <w:sz w:val="24"/>
                <w:szCs w:val="24"/>
              </w:rPr>
              <w:t>Purchase of resources to support teachers in delivering sessions outdoors</w:t>
            </w:r>
          </w:p>
        </w:tc>
        <w:tc>
          <w:tcPr>
            <w:tcW w:w="1686" w:type="dxa"/>
          </w:tcPr>
          <w:p w:rsidR="00F25719" w:rsidRPr="003820A4" w:rsidRDefault="00D07A78" w:rsidP="00314D0B">
            <w:pPr>
              <w:jc w:val="both"/>
              <w:rPr>
                <w:sz w:val="24"/>
                <w:szCs w:val="24"/>
              </w:rPr>
            </w:pPr>
            <w:r>
              <w:rPr>
                <w:sz w:val="24"/>
                <w:szCs w:val="24"/>
              </w:rPr>
              <w:t>£300</w:t>
            </w:r>
          </w:p>
        </w:tc>
        <w:tc>
          <w:tcPr>
            <w:tcW w:w="4336" w:type="dxa"/>
          </w:tcPr>
          <w:p w:rsidR="00F25719" w:rsidRPr="003820A4" w:rsidRDefault="00D07A78" w:rsidP="00314D0B">
            <w:pPr>
              <w:jc w:val="both"/>
              <w:rPr>
                <w:sz w:val="24"/>
                <w:szCs w:val="24"/>
              </w:rPr>
            </w:pPr>
            <w:r>
              <w:rPr>
                <w:sz w:val="24"/>
                <w:szCs w:val="24"/>
              </w:rPr>
              <w:t>Increased opportunities to take learning outdoors benefitting children’s emotional well-being.</w:t>
            </w:r>
          </w:p>
        </w:tc>
      </w:tr>
    </w:tbl>
    <w:p w:rsidR="00033C11" w:rsidRPr="00033C11" w:rsidRDefault="00033C11" w:rsidP="00314D0B">
      <w:pPr>
        <w:jc w:val="both"/>
        <w:rPr>
          <w:b/>
          <w:sz w:val="16"/>
          <w:szCs w:val="16"/>
        </w:rPr>
      </w:pPr>
    </w:p>
    <w:sectPr w:rsidR="00033C11" w:rsidRPr="00033C11" w:rsidSect="00314D0B">
      <w:pgSz w:w="16838" w:h="11906" w:orient="landscape"/>
      <w:pgMar w:top="567" w:right="720" w:bottom="567" w:left="720" w:header="709" w:footer="709" w:gutter="0"/>
      <w:pgBorders w:offsetFrom="page">
        <w:top w:val="thinThickSmallGap" w:sz="24" w:space="24" w:color="7030A0"/>
        <w:left w:val="thinThickSmallGap" w:sz="24" w:space="24" w:color="7030A0"/>
        <w:bottom w:val="thickThinSmallGap" w:sz="24" w:space="24" w:color="7030A0"/>
        <w:right w:val="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1223F"/>
    <w:multiLevelType w:val="hybridMultilevel"/>
    <w:tmpl w:val="E10A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24015"/>
    <w:multiLevelType w:val="hybridMultilevel"/>
    <w:tmpl w:val="2AEA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EF"/>
    <w:rsid w:val="00033C11"/>
    <w:rsid w:val="000C3221"/>
    <w:rsid w:val="00117779"/>
    <w:rsid w:val="001D1C6A"/>
    <w:rsid w:val="001F435C"/>
    <w:rsid w:val="00200259"/>
    <w:rsid w:val="00244AC2"/>
    <w:rsid w:val="00314D0B"/>
    <w:rsid w:val="0032221C"/>
    <w:rsid w:val="00330B9B"/>
    <w:rsid w:val="00346051"/>
    <w:rsid w:val="00362F47"/>
    <w:rsid w:val="003820A4"/>
    <w:rsid w:val="004653E3"/>
    <w:rsid w:val="00493745"/>
    <w:rsid w:val="00550801"/>
    <w:rsid w:val="005C5DA1"/>
    <w:rsid w:val="005E424E"/>
    <w:rsid w:val="006B7725"/>
    <w:rsid w:val="006F6FCF"/>
    <w:rsid w:val="007417F3"/>
    <w:rsid w:val="007E3992"/>
    <w:rsid w:val="00895CEF"/>
    <w:rsid w:val="008F74B5"/>
    <w:rsid w:val="009A279F"/>
    <w:rsid w:val="009E4272"/>
    <w:rsid w:val="00A73701"/>
    <w:rsid w:val="00AC23C7"/>
    <w:rsid w:val="00B4675E"/>
    <w:rsid w:val="00B94FF8"/>
    <w:rsid w:val="00BA18EA"/>
    <w:rsid w:val="00CB7243"/>
    <w:rsid w:val="00CE338D"/>
    <w:rsid w:val="00D07A78"/>
    <w:rsid w:val="00D373D2"/>
    <w:rsid w:val="00D429C1"/>
    <w:rsid w:val="00DB7D3A"/>
    <w:rsid w:val="00DD5B59"/>
    <w:rsid w:val="00E50034"/>
    <w:rsid w:val="00E93D7F"/>
    <w:rsid w:val="00F25719"/>
    <w:rsid w:val="00F402EB"/>
    <w:rsid w:val="00F53C02"/>
    <w:rsid w:val="00FD0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DFB51"/>
  <w15:chartTrackingRefBased/>
  <w15:docId w15:val="{DD3F3661-C9A2-4BDA-BA16-E698D74E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2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D0B"/>
    <w:pPr>
      <w:ind w:left="720"/>
      <w:contextualSpacing/>
    </w:pPr>
  </w:style>
  <w:style w:type="table" w:styleId="TableGrid">
    <w:name w:val="Table Grid"/>
    <w:basedOn w:val="TableNormal"/>
    <w:uiPriority w:val="39"/>
    <w:rsid w:val="007E3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8</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Backhouse</dc:creator>
  <cp:keywords/>
  <dc:description/>
  <cp:lastModifiedBy>Melanie Backhouse</cp:lastModifiedBy>
  <cp:revision>15</cp:revision>
  <dcterms:created xsi:type="dcterms:W3CDTF">2022-08-22T20:44:00Z</dcterms:created>
  <dcterms:modified xsi:type="dcterms:W3CDTF">2022-08-30T21:01:00Z</dcterms:modified>
</cp:coreProperties>
</file>